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3CCF6" w14:textId="77777777" w:rsidR="00B3447F" w:rsidRDefault="004B79BC">
      <w:pPr>
        <w:widowControl w:val="0"/>
        <w:spacing w:line="240" w:lineRule="auto"/>
        <w:ind w:left="3042"/>
        <w:rPr>
          <w:color w:val="000000"/>
        </w:rPr>
      </w:pPr>
      <w:r>
        <w:t xml:space="preserve"> </w:t>
      </w:r>
    </w:p>
    <w:p w14:paraId="7F2ACA96" w14:textId="77777777" w:rsidR="00B3447F" w:rsidRDefault="004B79BC">
      <w:pPr>
        <w:widowControl w:val="0"/>
        <w:pBdr>
          <w:top w:val="nil"/>
          <w:left w:val="nil"/>
          <w:bottom w:val="nil"/>
          <w:right w:val="nil"/>
          <w:between w:val="nil"/>
        </w:pBdr>
        <w:spacing w:line="240" w:lineRule="auto"/>
        <w:jc w:val="center"/>
        <w:rPr>
          <w:rFonts w:ascii="Calibri" w:eastAsia="Calibri" w:hAnsi="Calibri" w:cs="Calibri"/>
          <w:b/>
          <w:sz w:val="55"/>
          <w:szCs w:val="55"/>
        </w:rPr>
      </w:pPr>
      <w:r>
        <w:rPr>
          <w:rFonts w:ascii="Calibri" w:eastAsia="Calibri" w:hAnsi="Calibri" w:cs="Calibri"/>
          <w:b/>
          <w:noProof/>
          <w:sz w:val="55"/>
          <w:szCs w:val="55"/>
        </w:rPr>
        <w:drawing>
          <wp:inline distT="114300" distB="114300" distL="114300" distR="114300" wp14:anchorId="1EC597AE" wp14:editId="1D58A5BC">
            <wp:extent cx="1855605" cy="271287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55605" cy="2712873"/>
                    </a:xfrm>
                    <a:prstGeom prst="rect">
                      <a:avLst/>
                    </a:prstGeom>
                    <a:ln/>
                  </pic:spPr>
                </pic:pic>
              </a:graphicData>
            </a:graphic>
          </wp:inline>
        </w:drawing>
      </w:r>
    </w:p>
    <w:p w14:paraId="27AAD8CD" w14:textId="77777777" w:rsidR="00B3447F" w:rsidRDefault="004B79BC">
      <w:pPr>
        <w:widowControl w:val="0"/>
        <w:pBdr>
          <w:top w:val="nil"/>
          <w:left w:val="nil"/>
          <w:bottom w:val="nil"/>
          <w:right w:val="nil"/>
          <w:between w:val="nil"/>
        </w:pBdr>
        <w:spacing w:line="240" w:lineRule="auto"/>
        <w:jc w:val="center"/>
        <w:rPr>
          <w:rFonts w:ascii="Calibri" w:eastAsia="Calibri" w:hAnsi="Calibri" w:cs="Calibri"/>
          <w:b/>
          <w:sz w:val="43"/>
          <w:szCs w:val="43"/>
        </w:rPr>
      </w:pPr>
      <w:r>
        <w:rPr>
          <w:rFonts w:ascii="Calibri" w:eastAsia="Calibri" w:hAnsi="Calibri" w:cs="Calibri"/>
          <w:b/>
          <w:color w:val="000000"/>
          <w:sz w:val="55"/>
          <w:szCs w:val="55"/>
        </w:rPr>
        <w:t>C</w:t>
      </w:r>
      <w:r>
        <w:rPr>
          <w:rFonts w:ascii="Calibri" w:eastAsia="Calibri" w:hAnsi="Calibri" w:cs="Calibri"/>
          <w:b/>
          <w:sz w:val="55"/>
          <w:szCs w:val="55"/>
        </w:rPr>
        <w:t>omune di</w:t>
      </w:r>
      <w:r>
        <w:rPr>
          <w:rFonts w:ascii="Calibri" w:eastAsia="Calibri" w:hAnsi="Calibri" w:cs="Calibri"/>
          <w:b/>
          <w:color w:val="000000"/>
          <w:sz w:val="55"/>
          <w:szCs w:val="55"/>
        </w:rPr>
        <w:t xml:space="preserve"> </w:t>
      </w:r>
      <w:r>
        <w:rPr>
          <w:rFonts w:ascii="Calibri" w:eastAsia="Calibri" w:hAnsi="Calibri" w:cs="Calibri"/>
          <w:b/>
          <w:sz w:val="55"/>
          <w:szCs w:val="55"/>
        </w:rPr>
        <w:t>CUSTONACI</w:t>
      </w:r>
      <w:r>
        <w:rPr>
          <w:rFonts w:ascii="Calibri" w:eastAsia="Calibri" w:hAnsi="Calibri" w:cs="Calibri"/>
          <w:b/>
          <w:color w:val="000000"/>
          <w:sz w:val="55"/>
          <w:szCs w:val="55"/>
        </w:rPr>
        <w:t xml:space="preserve"> </w:t>
      </w:r>
    </w:p>
    <w:p w14:paraId="604BF122" w14:textId="77777777" w:rsidR="00B3447F" w:rsidRDefault="00B3447F">
      <w:pPr>
        <w:widowControl w:val="0"/>
        <w:pBdr>
          <w:top w:val="nil"/>
          <w:left w:val="nil"/>
          <w:bottom w:val="nil"/>
          <w:right w:val="nil"/>
          <w:between w:val="nil"/>
        </w:pBdr>
        <w:spacing w:before="307" w:line="244" w:lineRule="auto"/>
        <w:ind w:left="829" w:right="1054"/>
        <w:jc w:val="center"/>
        <w:rPr>
          <w:rFonts w:ascii="Calibri" w:eastAsia="Calibri" w:hAnsi="Calibri" w:cs="Calibri"/>
          <w:b/>
          <w:sz w:val="43"/>
          <w:szCs w:val="43"/>
        </w:rPr>
      </w:pPr>
    </w:p>
    <w:p w14:paraId="5C6E9C30" w14:textId="77777777" w:rsidR="00B3447F" w:rsidRDefault="004B79BC">
      <w:pPr>
        <w:widowControl w:val="0"/>
        <w:pBdr>
          <w:top w:val="nil"/>
          <w:left w:val="nil"/>
          <w:bottom w:val="nil"/>
          <w:right w:val="nil"/>
          <w:between w:val="nil"/>
        </w:pBdr>
        <w:spacing w:before="307" w:line="244" w:lineRule="auto"/>
        <w:ind w:left="829" w:right="1054"/>
        <w:jc w:val="center"/>
        <w:rPr>
          <w:rFonts w:ascii="Calibri" w:eastAsia="Calibri" w:hAnsi="Calibri" w:cs="Calibri"/>
          <w:b/>
          <w:color w:val="000000"/>
          <w:sz w:val="43"/>
          <w:szCs w:val="43"/>
        </w:rPr>
      </w:pPr>
      <w:r>
        <w:rPr>
          <w:rFonts w:ascii="Calibri" w:eastAsia="Calibri" w:hAnsi="Calibri" w:cs="Calibri"/>
          <w:b/>
          <w:color w:val="000000"/>
          <w:sz w:val="43"/>
          <w:szCs w:val="43"/>
        </w:rPr>
        <w:t>MANUALE DI GESTIONE DOCUMENTALE,  DELL’ARCHIVIO E DEL PROTOCOLLO E DELLA  CONSERVAZIONE</w:t>
      </w:r>
    </w:p>
    <w:p w14:paraId="1A6ABA6D" w14:textId="77777777" w:rsidR="00B3447F" w:rsidRDefault="00B3447F">
      <w:pPr>
        <w:widowControl w:val="0"/>
        <w:pBdr>
          <w:top w:val="nil"/>
          <w:left w:val="nil"/>
          <w:bottom w:val="nil"/>
          <w:right w:val="nil"/>
          <w:between w:val="nil"/>
        </w:pBdr>
        <w:spacing w:before="307" w:line="244" w:lineRule="auto"/>
        <w:ind w:left="829" w:right="1054"/>
        <w:jc w:val="center"/>
        <w:rPr>
          <w:rFonts w:ascii="Calibri" w:eastAsia="Calibri" w:hAnsi="Calibri" w:cs="Calibri"/>
          <w:b/>
          <w:sz w:val="43"/>
          <w:szCs w:val="43"/>
        </w:rPr>
      </w:pPr>
    </w:p>
    <w:tbl>
      <w:tblPr>
        <w:tblStyle w:val="affd"/>
        <w:tblW w:w="7271" w:type="dxa"/>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3"/>
        <w:gridCol w:w="5288"/>
      </w:tblGrid>
      <w:tr w:rsidR="00B3447F" w14:paraId="277C7081" w14:textId="77777777">
        <w:trPr>
          <w:trHeight w:val="266"/>
        </w:trPr>
        <w:tc>
          <w:tcPr>
            <w:tcW w:w="1983" w:type="dxa"/>
            <w:shd w:val="clear" w:color="auto" w:fill="auto"/>
            <w:tcMar>
              <w:top w:w="100" w:type="dxa"/>
              <w:left w:w="100" w:type="dxa"/>
              <w:bottom w:w="100" w:type="dxa"/>
              <w:right w:w="100" w:type="dxa"/>
            </w:tcMar>
          </w:tcPr>
          <w:p w14:paraId="0B7EAB09" w14:textId="77777777" w:rsidR="00B3447F" w:rsidRDefault="004B79BC">
            <w:pPr>
              <w:widowControl w:val="0"/>
              <w:pBdr>
                <w:top w:val="nil"/>
                <w:left w:val="nil"/>
                <w:bottom w:val="nil"/>
                <w:right w:val="nil"/>
                <w:between w:val="nil"/>
              </w:pBdr>
              <w:spacing w:line="240" w:lineRule="auto"/>
              <w:ind w:right="158"/>
              <w:jc w:val="right"/>
              <w:rPr>
                <w:rFonts w:ascii="Calibri" w:eastAsia="Calibri" w:hAnsi="Calibri" w:cs="Calibri"/>
                <w:b/>
                <w:color w:val="323232"/>
                <w:sz w:val="21"/>
                <w:szCs w:val="21"/>
              </w:rPr>
            </w:pPr>
            <w:r>
              <w:rPr>
                <w:rFonts w:ascii="Calibri" w:eastAsia="Calibri" w:hAnsi="Calibri" w:cs="Calibri"/>
                <w:b/>
                <w:color w:val="323232"/>
                <w:sz w:val="21"/>
                <w:szCs w:val="21"/>
              </w:rPr>
              <w:t xml:space="preserve">Denominazione: </w:t>
            </w:r>
          </w:p>
        </w:tc>
        <w:tc>
          <w:tcPr>
            <w:tcW w:w="5288" w:type="dxa"/>
            <w:shd w:val="clear" w:color="auto" w:fill="auto"/>
            <w:tcMar>
              <w:top w:w="100" w:type="dxa"/>
              <w:left w:w="100" w:type="dxa"/>
              <w:bottom w:w="100" w:type="dxa"/>
              <w:right w:w="100" w:type="dxa"/>
            </w:tcMar>
          </w:tcPr>
          <w:p w14:paraId="15743E08" w14:textId="77777777" w:rsidR="00B3447F" w:rsidRDefault="004B79BC">
            <w:pPr>
              <w:widowControl w:val="0"/>
              <w:pBdr>
                <w:top w:val="nil"/>
                <w:left w:val="nil"/>
                <w:bottom w:val="nil"/>
                <w:right w:val="nil"/>
                <w:between w:val="nil"/>
              </w:pBdr>
              <w:spacing w:line="240" w:lineRule="auto"/>
              <w:ind w:left="404"/>
              <w:rPr>
                <w:rFonts w:ascii="Calibri" w:eastAsia="Calibri" w:hAnsi="Calibri" w:cs="Calibri"/>
                <w:b/>
                <w:color w:val="323232"/>
                <w:sz w:val="21"/>
                <w:szCs w:val="21"/>
              </w:rPr>
            </w:pPr>
            <w:r>
              <w:rPr>
                <w:rFonts w:ascii="Calibri" w:eastAsia="Calibri" w:hAnsi="Calibri" w:cs="Calibri"/>
                <w:b/>
                <w:color w:val="323232"/>
                <w:sz w:val="21"/>
                <w:szCs w:val="21"/>
              </w:rPr>
              <w:t xml:space="preserve">Comune di </w:t>
            </w:r>
            <w:r>
              <w:rPr>
                <w:rFonts w:ascii="Calibri" w:eastAsia="Calibri" w:hAnsi="Calibri" w:cs="Calibri"/>
                <w:b/>
                <w:color w:val="323232"/>
                <w:sz w:val="21"/>
                <w:szCs w:val="21"/>
              </w:rPr>
              <w:t>Custonaci</w:t>
            </w:r>
          </w:p>
        </w:tc>
      </w:tr>
      <w:tr w:rsidR="00B3447F" w14:paraId="727324AA" w14:textId="77777777">
        <w:trPr>
          <w:trHeight w:val="266"/>
        </w:trPr>
        <w:tc>
          <w:tcPr>
            <w:tcW w:w="1983" w:type="dxa"/>
            <w:shd w:val="clear" w:color="auto" w:fill="auto"/>
            <w:tcMar>
              <w:top w:w="100" w:type="dxa"/>
              <w:left w:w="100" w:type="dxa"/>
              <w:bottom w:w="100" w:type="dxa"/>
              <w:right w:w="100" w:type="dxa"/>
            </w:tcMar>
          </w:tcPr>
          <w:p w14:paraId="6BF4D628" w14:textId="77777777" w:rsidR="00B3447F" w:rsidRDefault="004B79BC">
            <w:pPr>
              <w:widowControl w:val="0"/>
              <w:pBdr>
                <w:top w:val="nil"/>
                <w:left w:val="nil"/>
                <w:bottom w:val="nil"/>
                <w:right w:val="nil"/>
                <w:between w:val="nil"/>
              </w:pBdr>
              <w:spacing w:line="240" w:lineRule="auto"/>
              <w:ind w:left="400"/>
              <w:rPr>
                <w:rFonts w:ascii="Calibri" w:eastAsia="Calibri" w:hAnsi="Calibri" w:cs="Calibri"/>
                <w:b/>
                <w:color w:val="323232"/>
                <w:sz w:val="21"/>
                <w:szCs w:val="21"/>
              </w:rPr>
            </w:pPr>
            <w:r>
              <w:rPr>
                <w:rFonts w:ascii="Calibri" w:eastAsia="Calibri" w:hAnsi="Calibri" w:cs="Calibri"/>
                <w:b/>
                <w:color w:val="323232"/>
                <w:sz w:val="21"/>
                <w:szCs w:val="21"/>
              </w:rPr>
              <w:t xml:space="preserve">Web: </w:t>
            </w:r>
          </w:p>
        </w:tc>
        <w:tc>
          <w:tcPr>
            <w:tcW w:w="5288" w:type="dxa"/>
            <w:shd w:val="clear" w:color="auto" w:fill="auto"/>
            <w:tcMar>
              <w:top w:w="100" w:type="dxa"/>
              <w:left w:w="100" w:type="dxa"/>
              <w:bottom w:w="100" w:type="dxa"/>
              <w:right w:w="100" w:type="dxa"/>
            </w:tcMar>
          </w:tcPr>
          <w:p w14:paraId="2AC8BFCF" w14:textId="77777777" w:rsidR="00B3447F" w:rsidRDefault="004B79BC">
            <w:pPr>
              <w:widowControl w:val="0"/>
              <w:pBdr>
                <w:top w:val="nil"/>
                <w:left w:val="nil"/>
                <w:bottom w:val="nil"/>
                <w:right w:val="nil"/>
                <w:between w:val="nil"/>
              </w:pBdr>
              <w:spacing w:line="240" w:lineRule="auto"/>
              <w:ind w:left="401"/>
              <w:rPr>
                <w:rFonts w:ascii="Calibri" w:eastAsia="Calibri" w:hAnsi="Calibri" w:cs="Calibri"/>
                <w:color w:val="434343"/>
                <w:sz w:val="21"/>
                <w:szCs w:val="21"/>
              </w:rPr>
            </w:pPr>
            <w:r>
              <w:rPr>
                <w:rFonts w:ascii="Calibri" w:eastAsia="Calibri" w:hAnsi="Calibri" w:cs="Calibri"/>
                <w:color w:val="434343"/>
                <w:sz w:val="21"/>
                <w:szCs w:val="21"/>
              </w:rPr>
              <w:t>www.comune.custonaci.trapani.it</w:t>
            </w:r>
          </w:p>
        </w:tc>
      </w:tr>
      <w:tr w:rsidR="00B3447F" w14:paraId="776E460D" w14:textId="77777777">
        <w:trPr>
          <w:trHeight w:val="266"/>
        </w:trPr>
        <w:tc>
          <w:tcPr>
            <w:tcW w:w="1983" w:type="dxa"/>
            <w:shd w:val="clear" w:color="auto" w:fill="auto"/>
            <w:tcMar>
              <w:top w:w="100" w:type="dxa"/>
              <w:left w:w="100" w:type="dxa"/>
              <w:bottom w:w="100" w:type="dxa"/>
              <w:right w:w="100" w:type="dxa"/>
            </w:tcMar>
          </w:tcPr>
          <w:p w14:paraId="46527E00" w14:textId="77777777" w:rsidR="00B3447F" w:rsidRDefault="004B79BC">
            <w:pPr>
              <w:widowControl w:val="0"/>
              <w:pBdr>
                <w:top w:val="nil"/>
                <w:left w:val="nil"/>
                <w:bottom w:val="nil"/>
                <w:right w:val="nil"/>
                <w:between w:val="nil"/>
              </w:pBdr>
              <w:spacing w:line="240" w:lineRule="auto"/>
              <w:ind w:left="410"/>
              <w:rPr>
                <w:rFonts w:ascii="Calibri" w:eastAsia="Calibri" w:hAnsi="Calibri" w:cs="Calibri"/>
                <w:b/>
                <w:color w:val="323232"/>
                <w:sz w:val="21"/>
                <w:szCs w:val="21"/>
              </w:rPr>
            </w:pPr>
            <w:r>
              <w:rPr>
                <w:rFonts w:ascii="Calibri" w:eastAsia="Calibri" w:hAnsi="Calibri" w:cs="Calibri"/>
                <w:b/>
                <w:color w:val="323232"/>
                <w:sz w:val="21"/>
                <w:szCs w:val="21"/>
              </w:rPr>
              <w:t xml:space="preserve">PEC: </w:t>
            </w:r>
          </w:p>
        </w:tc>
        <w:tc>
          <w:tcPr>
            <w:tcW w:w="5288" w:type="dxa"/>
            <w:shd w:val="clear" w:color="auto" w:fill="auto"/>
            <w:tcMar>
              <w:top w:w="100" w:type="dxa"/>
              <w:left w:w="100" w:type="dxa"/>
              <w:bottom w:w="100" w:type="dxa"/>
              <w:right w:w="100" w:type="dxa"/>
            </w:tcMar>
          </w:tcPr>
          <w:p w14:paraId="65B8A3BC" w14:textId="77777777" w:rsidR="00B3447F" w:rsidRDefault="004B79BC">
            <w:pPr>
              <w:widowControl w:val="0"/>
              <w:pBdr>
                <w:top w:val="nil"/>
                <w:left w:val="nil"/>
                <w:bottom w:val="nil"/>
                <w:right w:val="nil"/>
                <w:between w:val="nil"/>
              </w:pBdr>
              <w:spacing w:line="240" w:lineRule="auto"/>
              <w:ind w:left="405"/>
              <w:rPr>
                <w:rFonts w:ascii="Calibri" w:eastAsia="Calibri" w:hAnsi="Calibri" w:cs="Calibri"/>
                <w:color w:val="434343"/>
                <w:sz w:val="21"/>
                <w:szCs w:val="21"/>
              </w:rPr>
            </w:pPr>
            <w:r>
              <w:rPr>
                <w:color w:val="434343"/>
                <w:sz w:val="24"/>
                <w:szCs w:val="24"/>
              </w:rPr>
              <w:t>comunecustonaci@pec.it</w:t>
            </w:r>
          </w:p>
        </w:tc>
      </w:tr>
      <w:tr w:rsidR="00B3447F" w14:paraId="5B6CED48" w14:textId="77777777">
        <w:trPr>
          <w:trHeight w:val="266"/>
        </w:trPr>
        <w:tc>
          <w:tcPr>
            <w:tcW w:w="1983" w:type="dxa"/>
            <w:shd w:val="clear" w:color="auto" w:fill="auto"/>
            <w:tcMar>
              <w:top w:w="100" w:type="dxa"/>
              <w:left w:w="100" w:type="dxa"/>
              <w:bottom w:w="100" w:type="dxa"/>
              <w:right w:w="100" w:type="dxa"/>
            </w:tcMar>
          </w:tcPr>
          <w:p w14:paraId="5C8249FF" w14:textId="77777777" w:rsidR="00B3447F" w:rsidRDefault="004B79BC">
            <w:pPr>
              <w:widowControl w:val="0"/>
              <w:pBdr>
                <w:top w:val="nil"/>
                <w:left w:val="nil"/>
                <w:bottom w:val="nil"/>
                <w:right w:val="nil"/>
                <w:between w:val="nil"/>
              </w:pBdr>
              <w:spacing w:line="240" w:lineRule="auto"/>
              <w:ind w:left="404"/>
              <w:rPr>
                <w:rFonts w:ascii="Calibri" w:eastAsia="Calibri" w:hAnsi="Calibri" w:cs="Calibri"/>
                <w:b/>
                <w:color w:val="323232"/>
                <w:sz w:val="21"/>
                <w:szCs w:val="21"/>
              </w:rPr>
            </w:pPr>
            <w:r>
              <w:rPr>
                <w:rFonts w:ascii="Calibri" w:eastAsia="Calibri" w:hAnsi="Calibri" w:cs="Calibri"/>
                <w:b/>
                <w:color w:val="323232"/>
                <w:sz w:val="21"/>
                <w:szCs w:val="21"/>
              </w:rPr>
              <w:t xml:space="preserve">Codice IPA: </w:t>
            </w:r>
          </w:p>
        </w:tc>
        <w:tc>
          <w:tcPr>
            <w:tcW w:w="5288" w:type="dxa"/>
            <w:shd w:val="clear" w:color="auto" w:fill="auto"/>
            <w:tcMar>
              <w:top w:w="100" w:type="dxa"/>
              <w:left w:w="100" w:type="dxa"/>
              <w:bottom w:w="100" w:type="dxa"/>
              <w:right w:w="100" w:type="dxa"/>
            </w:tcMar>
          </w:tcPr>
          <w:p w14:paraId="0D5D9D6C" w14:textId="77777777" w:rsidR="00B3447F" w:rsidRDefault="004B79BC">
            <w:pPr>
              <w:widowControl w:val="0"/>
              <w:pBdr>
                <w:top w:val="nil"/>
                <w:left w:val="nil"/>
                <w:bottom w:val="nil"/>
                <w:right w:val="nil"/>
                <w:between w:val="nil"/>
              </w:pBdr>
              <w:spacing w:line="240" w:lineRule="auto"/>
              <w:ind w:left="405"/>
              <w:rPr>
                <w:rFonts w:ascii="Calibri" w:eastAsia="Calibri" w:hAnsi="Calibri" w:cs="Calibri"/>
                <w:color w:val="323232"/>
                <w:sz w:val="21"/>
                <w:szCs w:val="21"/>
              </w:rPr>
            </w:pPr>
            <w:r>
              <w:rPr>
                <w:rFonts w:ascii="Calibri" w:eastAsia="Calibri" w:hAnsi="Calibri" w:cs="Calibri"/>
                <w:color w:val="323232"/>
                <w:sz w:val="32"/>
                <w:szCs w:val="32"/>
                <w:highlight w:val="white"/>
              </w:rPr>
              <w:t>c_d234</w:t>
            </w:r>
          </w:p>
        </w:tc>
      </w:tr>
      <w:tr w:rsidR="00B3447F" w14:paraId="4BB89A90" w14:textId="77777777">
        <w:trPr>
          <w:trHeight w:val="266"/>
        </w:trPr>
        <w:tc>
          <w:tcPr>
            <w:tcW w:w="1983" w:type="dxa"/>
            <w:shd w:val="clear" w:color="auto" w:fill="auto"/>
            <w:tcMar>
              <w:top w:w="100" w:type="dxa"/>
              <w:left w:w="100" w:type="dxa"/>
              <w:bottom w:w="100" w:type="dxa"/>
              <w:right w:w="100" w:type="dxa"/>
            </w:tcMar>
          </w:tcPr>
          <w:p w14:paraId="7CD7D412" w14:textId="77777777" w:rsidR="00B3447F" w:rsidRDefault="004B79BC">
            <w:pPr>
              <w:widowControl w:val="0"/>
              <w:pBdr>
                <w:top w:val="nil"/>
                <w:left w:val="nil"/>
                <w:bottom w:val="nil"/>
                <w:right w:val="nil"/>
                <w:between w:val="nil"/>
              </w:pBdr>
              <w:spacing w:line="240" w:lineRule="auto"/>
              <w:ind w:right="316"/>
              <w:jc w:val="right"/>
              <w:rPr>
                <w:rFonts w:ascii="Calibri" w:eastAsia="Calibri" w:hAnsi="Calibri" w:cs="Calibri"/>
                <w:b/>
                <w:color w:val="323232"/>
                <w:sz w:val="21"/>
                <w:szCs w:val="21"/>
              </w:rPr>
            </w:pPr>
            <w:r>
              <w:rPr>
                <w:rFonts w:ascii="Calibri" w:eastAsia="Calibri" w:hAnsi="Calibri" w:cs="Calibri"/>
                <w:b/>
                <w:color w:val="323232"/>
                <w:sz w:val="21"/>
                <w:szCs w:val="21"/>
              </w:rPr>
              <w:t xml:space="preserve">Codice Fiscale: </w:t>
            </w:r>
          </w:p>
        </w:tc>
        <w:tc>
          <w:tcPr>
            <w:tcW w:w="5288" w:type="dxa"/>
            <w:shd w:val="clear" w:color="auto" w:fill="auto"/>
            <w:tcMar>
              <w:top w:w="100" w:type="dxa"/>
              <w:left w:w="100" w:type="dxa"/>
              <w:bottom w:w="100" w:type="dxa"/>
              <w:right w:w="100" w:type="dxa"/>
            </w:tcMar>
          </w:tcPr>
          <w:p w14:paraId="7EEFAC79" w14:textId="77777777" w:rsidR="00B3447F" w:rsidRDefault="004B79BC">
            <w:pPr>
              <w:widowControl w:val="0"/>
              <w:pBdr>
                <w:top w:val="nil"/>
                <w:left w:val="nil"/>
                <w:bottom w:val="nil"/>
                <w:right w:val="nil"/>
                <w:between w:val="nil"/>
              </w:pBdr>
              <w:spacing w:line="240" w:lineRule="auto"/>
              <w:ind w:left="404"/>
              <w:rPr>
                <w:rFonts w:ascii="Calibri" w:eastAsia="Calibri" w:hAnsi="Calibri" w:cs="Calibri"/>
                <w:sz w:val="21"/>
                <w:szCs w:val="21"/>
              </w:rPr>
            </w:pPr>
            <w:r>
              <w:rPr>
                <w:sz w:val="24"/>
                <w:szCs w:val="24"/>
              </w:rPr>
              <w:t>80002670810</w:t>
            </w:r>
          </w:p>
        </w:tc>
      </w:tr>
      <w:tr w:rsidR="00B3447F" w14:paraId="241ABA90" w14:textId="77777777">
        <w:trPr>
          <w:trHeight w:val="266"/>
        </w:trPr>
        <w:tc>
          <w:tcPr>
            <w:tcW w:w="1983" w:type="dxa"/>
            <w:shd w:val="clear" w:color="auto" w:fill="auto"/>
            <w:tcMar>
              <w:top w:w="100" w:type="dxa"/>
              <w:left w:w="100" w:type="dxa"/>
              <w:bottom w:w="100" w:type="dxa"/>
              <w:right w:w="100" w:type="dxa"/>
            </w:tcMar>
          </w:tcPr>
          <w:p w14:paraId="040E62DA" w14:textId="77777777" w:rsidR="00B3447F" w:rsidRDefault="00B3447F">
            <w:pPr>
              <w:widowControl w:val="0"/>
              <w:pBdr>
                <w:top w:val="nil"/>
                <w:left w:val="nil"/>
                <w:bottom w:val="nil"/>
                <w:right w:val="nil"/>
                <w:between w:val="nil"/>
              </w:pBdr>
              <w:spacing w:line="240" w:lineRule="auto"/>
              <w:ind w:left="404"/>
              <w:rPr>
                <w:rFonts w:ascii="Calibri" w:eastAsia="Calibri" w:hAnsi="Calibri" w:cs="Calibri"/>
                <w:b/>
                <w:color w:val="323232"/>
                <w:sz w:val="21"/>
                <w:szCs w:val="21"/>
              </w:rPr>
            </w:pPr>
          </w:p>
        </w:tc>
        <w:tc>
          <w:tcPr>
            <w:tcW w:w="5288" w:type="dxa"/>
            <w:shd w:val="clear" w:color="auto" w:fill="auto"/>
            <w:tcMar>
              <w:top w:w="100" w:type="dxa"/>
              <w:left w:w="100" w:type="dxa"/>
              <w:bottom w:w="100" w:type="dxa"/>
              <w:right w:w="100" w:type="dxa"/>
            </w:tcMar>
          </w:tcPr>
          <w:p w14:paraId="36F3052F" w14:textId="77777777" w:rsidR="00B3447F" w:rsidRDefault="00B3447F">
            <w:pPr>
              <w:widowControl w:val="0"/>
              <w:pBdr>
                <w:top w:val="nil"/>
                <w:left w:val="nil"/>
                <w:bottom w:val="nil"/>
                <w:right w:val="nil"/>
                <w:between w:val="nil"/>
              </w:pBdr>
              <w:spacing w:line="240" w:lineRule="auto"/>
              <w:ind w:left="413"/>
              <w:rPr>
                <w:rFonts w:ascii="Calibri" w:eastAsia="Calibri" w:hAnsi="Calibri" w:cs="Calibri"/>
                <w:color w:val="323232"/>
                <w:sz w:val="21"/>
                <w:szCs w:val="21"/>
                <w:highlight w:val="white"/>
              </w:rPr>
            </w:pPr>
          </w:p>
        </w:tc>
      </w:tr>
    </w:tbl>
    <w:p w14:paraId="3073DBAA" w14:textId="77777777" w:rsidR="00B3447F" w:rsidRDefault="00B3447F">
      <w:pPr>
        <w:widowControl w:val="0"/>
        <w:pBdr>
          <w:top w:val="nil"/>
          <w:left w:val="nil"/>
          <w:bottom w:val="nil"/>
          <w:right w:val="nil"/>
          <w:between w:val="nil"/>
        </w:pBdr>
      </w:pPr>
    </w:p>
    <w:p w14:paraId="67BEC8D2" w14:textId="77777777" w:rsidR="00B3447F" w:rsidRDefault="00B3447F">
      <w:pPr>
        <w:widowControl w:val="0"/>
        <w:pBdr>
          <w:top w:val="nil"/>
          <w:left w:val="nil"/>
          <w:bottom w:val="nil"/>
          <w:right w:val="nil"/>
          <w:between w:val="nil"/>
        </w:pBdr>
      </w:pPr>
    </w:p>
    <w:p w14:paraId="1D2B05BF" w14:textId="77777777" w:rsidR="00B3447F" w:rsidRDefault="00B3447F">
      <w:pPr>
        <w:widowControl w:val="0"/>
        <w:pBdr>
          <w:top w:val="nil"/>
          <w:left w:val="nil"/>
          <w:bottom w:val="nil"/>
          <w:right w:val="nil"/>
          <w:between w:val="nil"/>
        </w:pBdr>
      </w:pPr>
    </w:p>
    <w:p w14:paraId="1688219E" w14:textId="77777777" w:rsidR="00B3447F" w:rsidRDefault="00B3447F">
      <w:pPr>
        <w:widowControl w:val="0"/>
        <w:pBdr>
          <w:top w:val="nil"/>
          <w:left w:val="nil"/>
          <w:bottom w:val="nil"/>
          <w:right w:val="nil"/>
          <w:between w:val="nil"/>
        </w:pBdr>
        <w:spacing w:line="240" w:lineRule="auto"/>
        <w:rPr>
          <w:rFonts w:ascii="Calibri" w:eastAsia="Calibri" w:hAnsi="Calibri" w:cs="Calibri"/>
          <w:sz w:val="19"/>
          <w:szCs w:val="19"/>
        </w:rPr>
      </w:pPr>
    </w:p>
    <w:p w14:paraId="7F7E6AD5"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SEZIONE “A”............................................................................................................................................. 5 DEFINIZIONE E FUNZIONAMENTO DEL SERVIZIO DI PROTOCOLLO GENERALE ....................................... 5 PRINCIPI GENERALI.................................................................................................................................. 5 </w:t>
      </w:r>
    </w:p>
    <w:p w14:paraId="2FD575AD"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1 - Oggetto...................................................................................................................................... 5 </w:t>
      </w:r>
    </w:p>
    <w:p w14:paraId="2B1030E9"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2 - Definizioni e normative di riferimento ...................................................................................... 5 </w:t>
      </w:r>
    </w:p>
    <w:p w14:paraId="273123ED"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3 - Area Organizzativa Omogenea (AOO) ....................................................................................... 7 </w:t>
      </w:r>
    </w:p>
    <w:p w14:paraId="233C074D" w14:textId="77777777" w:rsidR="00B3447F" w:rsidRDefault="004B79BC">
      <w:pPr>
        <w:widowControl w:val="0"/>
        <w:pBdr>
          <w:top w:val="nil"/>
          <w:left w:val="nil"/>
          <w:bottom w:val="nil"/>
          <w:right w:val="nil"/>
          <w:between w:val="nil"/>
        </w:pBdr>
        <w:spacing w:before="23" w:line="243" w:lineRule="auto"/>
        <w:ind w:left="677" w:right="335" w:hanging="6"/>
        <w:rPr>
          <w:rFonts w:ascii="Calibri" w:eastAsia="Calibri" w:hAnsi="Calibri" w:cs="Calibri"/>
          <w:color w:val="000000"/>
        </w:rPr>
      </w:pPr>
      <w:r>
        <w:rPr>
          <w:rFonts w:ascii="Calibri" w:eastAsia="Calibri" w:hAnsi="Calibri" w:cs="Calibri"/>
          <w:color w:val="000000"/>
        </w:rPr>
        <w:t xml:space="preserve">Art. 4 - Servizio per la tenuta del protocollo informatico, la gestione dei flussi documentali e degli  archivi .................................................................................................................................................. 7 </w:t>
      </w:r>
    </w:p>
    <w:p w14:paraId="50F0E465" w14:textId="77777777" w:rsidR="00B3447F" w:rsidRDefault="004B79BC">
      <w:pPr>
        <w:widowControl w:val="0"/>
        <w:pBdr>
          <w:top w:val="nil"/>
          <w:left w:val="nil"/>
          <w:bottom w:val="nil"/>
          <w:right w:val="nil"/>
          <w:between w:val="nil"/>
        </w:pBdr>
        <w:spacing w:before="108" w:line="333" w:lineRule="auto"/>
        <w:ind w:left="671" w:right="335"/>
        <w:jc w:val="both"/>
        <w:rPr>
          <w:rFonts w:ascii="Calibri" w:eastAsia="Calibri" w:hAnsi="Calibri" w:cs="Calibri"/>
          <w:color w:val="000000"/>
        </w:rPr>
      </w:pPr>
      <w:r>
        <w:rPr>
          <w:rFonts w:ascii="Calibri" w:eastAsia="Calibri" w:hAnsi="Calibri" w:cs="Calibri"/>
          <w:color w:val="000000"/>
        </w:rPr>
        <w:t xml:space="preserve">Art. 5 - Firma digitale qualificata ......................................................................................................... 7 </w:t>
      </w:r>
    </w:p>
    <w:p w14:paraId="4476E536" w14:textId="77777777" w:rsidR="00B3447F" w:rsidRDefault="004B79BC">
      <w:pPr>
        <w:widowControl w:val="0"/>
        <w:pBdr>
          <w:top w:val="nil"/>
          <w:left w:val="nil"/>
          <w:bottom w:val="nil"/>
          <w:right w:val="nil"/>
          <w:between w:val="nil"/>
        </w:pBdr>
        <w:spacing w:before="108" w:line="333" w:lineRule="auto"/>
        <w:ind w:left="671" w:right="335"/>
        <w:jc w:val="both"/>
        <w:rPr>
          <w:rFonts w:ascii="Calibri" w:eastAsia="Calibri" w:hAnsi="Calibri" w:cs="Calibri"/>
          <w:color w:val="000000"/>
        </w:rPr>
      </w:pPr>
      <w:r>
        <w:rPr>
          <w:rFonts w:ascii="Calibri" w:eastAsia="Calibri" w:hAnsi="Calibri" w:cs="Calibri"/>
          <w:color w:val="000000"/>
        </w:rPr>
        <w:t xml:space="preserve">Art. 6 - Caselle di Posta elettronica .......................................................................................................8 </w:t>
      </w:r>
    </w:p>
    <w:p w14:paraId="20441F63" w14:textId="77777777" w:rsidR="00B3447F" w:rsidRDefault="004B79BC">
      <w:pPr>
        <w:widowControl w:val="0"/>
        <w:pBdr>
          <w:top w:val="nil"/>
          <w:left w:val="nil"/>
          <w:bottom w:val="nil"/>
          <w:right w:val="nil"/>
          <w:between w:val="nil"/>
        </w:pBdr>
        <w:spacing w:before="108" w:line="333" w:lineRule="auto"/>
        <w:ind w:left="671" w:right="335"/>
        <w:jc w:val="both"/>
        <w:rPr>
          <w:rFonts w:ascii="Calibri" w:eastAsia="Calibri" w:hAnsi="Calibri" w:cs="Calibri"/>
          <w:color w:val="000000"/>
        </w:rPr>
      </w:pPr>
      <w:r>
        <w:rPr>
          <w:rFonts w:ascii="Calibri" w:eastAsia="Calibri" w:hAnsi="Calibri" w:cs="Calibri"/>
          <w:color w:val="000000"/>
        </w:rPr>
        <w:t xml:space="preserve">Art. 7 - Sistema di classificazione dei documenti ................................................................................. 8 </w:t>
      </w:r>
    </w:p>
    <w:p w14:paraId="7074D97A" w14:textId="77777777" w:rsidR="00B3447F" w:rsidRDefault="004B79BC">
      <w:pPr>
        <w:widowControl w:val="0"/>
        <w:pBdr>
          <w:top w:val="nil"/>
          <w:left w:val="nil"/>
          <w:bottom w:val="nil"/>
          <w:right w:val="nil"/>
          <w:between w:val="nil"/>
        </w:pBdr>
        <w:spacing w:before="23" w:line="333" w:lineRule="auto"/>
        <w:ind w:left="448" w:right="335"/>
        <w:jc w:val="right"/>
        <w:rPr>
          <w:rFonts w:ascii="Calibri" w:eastAsia="Calibri" w:hAnsi="Calibri" w:cs="Calibri"/>
        </w:rPr>
      </w:pPr>
      <w:r>
        <w:rPr>
          <w:rFonts w:ascii="Calibri" w:eastAsia="Calibri" w:hAnsi="Calibri" w:cs="Calibri"/>
          <w:color w:val="000000"/>
        </w:rPr>
        <w:t>ELIMINAZIONE DEI PROTOCOLLI DIVERSI DAL PROTOCOLLO INFORMATICO......................................... 8 Art. 8 - Eliminazione dei protocolli diversi dal protocollo informatico ................................................. 8 TIPOLOGIE DI DOCUMENTI, SICUREZZA E PRIVACY................................................................................. 8 Art. 9 - Tipologie dei documenti trattati................................................................................................ 8 Art. 10 - Anali</w:t>
      </w:r>
      <w:r>
        <w:rPr>
          <w:rFonts w:ascii="Calibri" w:eastAsia="Calibri" w:hAnsi="Calibri" w:cs="Calibri"/>
          <w:color w:val="000000"/>
        </w:rPr>
        <w:t>si dei rischi e misure di sicurezza a tutela dei dati personali. ......................................... 9 Art. 11 - Formazione del personale ....................................................................................................... 9 MODALITA’ DI UTILIZZO DI STRUMENTI INFORMATICI PER LO SCAMBIO DI DOCUMENTI ..................... 9 Art. 12 - Principi generali....................................................................................................................... 9 Art. 13 - Docu</w:t>
      </w:r>
      <w:r>
        <w:rPr>
          <w:rFonts w:ascii="Calibri" w:eastAsia="Calibri" w:hAnsi="Calibri" w:cs="Calibri"/>
          <w:color w:val="000000"/>
        </w:rPr>
        <w:t>mento ricevuto dall’Amministrazione........................................................................... 10 Art. 14 - Documento inviato dall’Amministrazione............................................................................. 10 Art. 15 - Documento interno ............................................................................................................... 11 MODALITA’ DI PRODUZIONE E CONSERVAZIONE DELLE REGISTRAZIONI DI PROTOCOLLO.................... 11 Art. 16 - Unicità del protoco</w:t>
      </w:r>
      <w:r>
        <w:rPr>
          <w:rFonts w:ascii="Calibri" w:eastAsia="Calibri" w:hAnsi="Calibri" w:cs="Calibri"/>
          <w:color w:val="000000"/>
        </w:rPr>
        <w:t>llo informatico ........................................................................................ 11 Art. 17 - Registro giornaliero di protocollo.......................................................................................... 11 Art. 18 - Registrazioni di protocollo..................................................................................................... 12 Art. 19 - Elementi facoltativi delle registrazioni di protocollo............................................................</w:t>
      </w:r>
      <w:r>
        <w:rPr>
          <w:rFonts w:ascii="Calibri" w:eastAsia="Calibri" w:hAnsi="Calibri" w:cs="Calibri"/>
          <w:color w:val="000000"/>
        </w:rPr>
        <w:t>. 12 Art. 20 - Segnatura di protocollo dei documenti................................................................................. 12 Art. 21 - Annullamento delle registrazioni di protocollo..................................................................... 13 Art. 22 - Documenti con più destinatari .............................................................................................. 13 Art. 23 - Protocollazione di telegrammi ....................................................................</w:t>
      </w:r>
      <w:r>
        <w:rPr>
          <w:rFonts w:ascii="Calibri" w:eastAsia="Calibri" w:hAnsi="Calibri" w:cs="Calibri"/>
          <w:color w:val="000000"/>
        </w:rPr>
        <w:t xml:space="preserve">.......................... 13 </w:t>
      </w:r>
      <w:r>
        <w:rPr>
          <w:rFonts w:ascii="Calibri" w:eastAsia="Calibri" w:hAnsi="Calibri" w:cs="Calibri"/>
          <w:color w:val="000000"/>
        </w:rPr>
        <w:lastRenderedPageBreak/>
        <w:t>Art. 25 - Documenti anonimi o non firmati ......................................................................................... 14 Art. 26 - Integrazioni documentarie .................................................................................................... 14 DESCRIZIONE DEL FLUSSO DI LAVORAZIONE DEI DOCUMENTI.............................................................. 14 Art. 27 - Ricezione di documenti informatici sulla casella di posta istituzionale ........</w:t>
      </w:r>
      <w:r>
        <w:rPr>
          <w:rFonts w:ascii="Calibri" w:eastAsia="Calibri" w:hAnsi="Calibri" w:cs="Calibri"/>
          <w:color w:val="000000"/>
        </w:rPr>
        <w:t xml:space="preserve">........................ 14 </w:t>
      </w:r>
    </w:p>
    <w:p w14:paraId="4DC80638" w14:textId="77777777" w:rsidR="00B3447F" w:rsidRDefault="004B79BC">
      <w:pPr>
        <w:widowControl w:val="0"/>
        <w:pBdr>
          <w:top w:val="nil"/>
          <w:left w:val="nil"/>
          <w:bottom w:val="nil"/>
          <w:right w:val="nil"/>
          <w:between w:val="nil"/>
        </w:pBdr>
        <w:spacing w:before="23" w:line="333" w:lineRule="auto"/>
        <w:ind w:left="448" w:right="335"/>
        <w:jc w:val="right"/>
        <w:rPr>
          <w:rFonts w:ascii="Calibri" w:eastAsia="Calibri" w:hAnsi="Calibri" w:cs="Calibri"/>
          <w:sz w:val="19"/>
          <w:szCs w:val="19"/>
        </w:rPr>
      </w:pPr>
      <w:r>
        <w:rPr>
          <w:rFonts w:ascii="Calibri" w:eastAsia="Calibri" w:hAnsi="Calibri" w:cs="Calibri"/>
          <w:color w:val="000000"/>
        </w:rPr>
        <w:t>Art. 28 - Ricezione di documenti informatici su supporti rimovibili.................................................... 15 Art. 29 - Ricezione di documenti cartacei a mezzo posta convenzionale ........................................... 15 Art. 30 - Documenti cartacei ricevuti a mezzo posta convenzionale e tutela dei dati personali ........ 15</w:t>
      </w:r>
    </w:p>
    <w:p w14:paraId="0DA37793" w14:textId="77777777" w:rsidR="00B3447F" w:rsidRDefault="004B79BC">
      <w:pPr>
        <w:widowControl w:val="0"/>
        <w:pBdr>
          <w:top w:val="nil"/>
          <w:left w:val="nil"/>
          <w:bottom w:val="nil"/>
          <w:right w:val="nil"/>
          <w:between w:val="nil"/>
        </w:pBdr>
        <w:spacing w:before="72" w:line="333" w:lineRule="auto"/>
        <w:ind w:left="671" w:right="335"/>
        <w:jc w:val="both"/>
        <w:rPr>
          <w:rFonts w:ascii="Calibri" w:eastAsia="Calibri" w:hAnsi="Calibri" w:cs="Calibri"/>
          <w:color w:val="000000"/>
        </w:rPr>
      </w:pPr>
      <w:r>
        <w:rPr>
          <w:rFonts w:ascii="Calibri" w:eastAsia="Calibri" w:hAnsi="Calibri" w:cs="Calibri"/>
          <w:color w:val="000000"/>
        </w:rPr>
        <w:t xml:space="preserve">Art. 31 - Errata ricezione di documenti cartacei................................................................................. 15 Art. 32 - Rilascio di ricevute attestanti la ricezione di documenti informatici ................................... 15 Art. 33 - Rilascio di ricevute attestanti la ricezione di documenti cartacei......................................... 15 Art. 34 - Conservazione dei documenti informatici............................................................................ 16 Art. 35 - </w:t>
      </w:r>
      <w:r>
        <w:rPr>
          <w:rFonts w:ascii="Calibri" w:eastAsia="Calibri" w:hAnsi="Calibri" w:cs="Calibri"/>
          <w:color w:val="000000"/>
        </w:rPr>
        <w:t xml:space="preserve">Classificazione e assegnazione dei documenti .................................................................... 16 Art. 36 - Verifica formale dei documenti da spedire .......................................................................... 16 Art. 37 - Registrazioni di protocollo e segnatura................................................................................ 16 Art. 38 - Trasmissione di documenti informatici................................................................................. 16 </w:t>
      </w:r>
      <w:r>
        <w:rPr>
          <w:rFonts w:ascii="Calibri" w:eastAsia="Calibri" w:hAnsi="Calibri" w:cs="Calibri"/>
          <w:color w:val="000000"/>
        </w:rPr>
        <w:t xml:space="preserve">Art. 39 - Spedizione di documenti cartacei a mezzo posta ................................................................ 17 Art. 40 - Descrizione del flusso di lavorazione dei documenti ........................................................... 17 </w:t>
      </w:r>
    </w:p>
    <w:p w14:paraId="532F0516" w14:textId="77777777" w:rsidR="00B3447F" w:rsidRDefault="004B79BC">
      <w:pPr>
        <w:widowControl w:val="0"/>
        <w:pBdr>
          <w:top w:val="nil"/>
          <w:left w:val="nil"/>
          <w:bottom w:val="nil"/>
          <w:right w:val="nil"/>
          <w:between w:val="nil"/>
        </w:pBdr>
        <w:spacing w:before="23" w:line="334" w:lineRule="auto"/>
        <w:ind w:left="671" w:right="335" w:hanging="206"/>
        <w:jc w:val="both"/>
        <w:rPr>
          <w:rFonts w:ascii="Calibri" w:eastAsia="Calibri" w:hAnsi="Calibri" w:cs="Calibri"/>
          <w:color w:val="000000"/>
        </w:rPr>
      </w:pPr>
      <w:r>
        <w:rPr>
          <w:rFonts w:ascii="Calibri" w:eastAsia="Calibri" w:hAnsi="Calibri" w:cs="Calibri"/>
          <w:color w:val="000000"/>
        </w:rPr>
        <w:t xml:space="preserve">REGOLE DI ASSEGNAZIONE E SMISTAMENTO DEI DOCUMENTI RICEVUTI ............................................ 17 Art. 41 - Regole generali..................................................................................................................... 17 Art. 42 - Assegnazione e smistamento di documenti ricevuti in formato digitale.............................. 17 Art. 44 - Assegnazione e smistamento di documenti ricevuti in formato cartaceo............................ 18 </w:t>
      </w:r>
    </w:p>
    <w:p w14:paraId="4DE31028" w14:textId="77777777" w:rsidR="00B3447F" w:rsidRDefault="004B79BC">
      <w:pPr>
        <w:widowControl w:val="0"/>
        <w:pBdr>
          <w:top w:val="nil"/>
          <w:left w:val="nil"/>
          <w:bottom w:val="nil"/>
          <w:right w:val="nil"/>
          <w:between w:val="nil"/>
        </w:pBdr>
        <w:spacing w:before="25" w:line="243" w:lineRule="auto"/>
        <w:ind w:left="448" w:right="335" w:firstLine="16"/>
        <w:rPr>
          <w:rFonts w:ascii="Calibri" w:eastAsia="Calibri" w:hAnsi="Calibri" w:cs="Calibri"/>
          <w:color w:val="000000"/>
        </w:rPr>
      </w:pPr>
      <w:r>
        <w:rPr>
          <w:rFonts w:ascii="Calibri" w:eastAsia="Calibri" w:hAnsi="Calibri" w:cs="Calibri"/>
          <w:color w:val="000000"/>
        </w:rPr>
        <w:t xml:space="preserve">U.O. RESPONSABILI DELLE ATTIVITA’ DI REGISTRAZIONI DI PROTOCOLLO, DI ORGANIZZAZIONE E  TENUTA DEI DOCUMENTI....................................................................................................................... 18 </w:t>
      </w:r>
    </w:p>
    <w:p w14:paraId="1AEFAF57" w14:textId="77777777" w:rsidR="00B3447F" w:rsidRDefault="004B79BC">
      <w:pPr>
        <w:widowControl w:val="0"/>
        <w:pBdr>
          <w:top w:val="nil"/>
          <w:left w:val="nil"/>
          <w:bottom w:val="nil"/>
          <w:right w:val="nil"/>
          <w:between w:val="nil"/>
        </w:pBdr>
        <w:spacing w:before="106" w:line="333" w:lineRule="auto"/>
        <w:ind w:left="450" w:right="335"/>
        <w:jc w:val="right"/>
        <w:rPr>
          <w:rFonts w:ascii="Calibri" w:eastAsia="Calibri" w:hAnsi="Calibri" w:cs="Calibri"/>
        </w:rPr>
      </w:pPr>
      <w:r>
        <w:rPr>
          <w:rFonts w:ascii="Calibri" w:eastAsia="Calibri" w:hAnsi="Calibri" w:cs="Calibri"/>
          <w:color w:val="000000"/>
        </w:rPr>
        <w:t>Art. 45 - Ufficio per la gestione del Protocollo e dell’Archivio dell’Ente ............................................. 18 DOCUMENTI ESCLUSI DALLA REGISTRAZIONE O SOGGETTI A REGISTRAZIONE PARTICOLARE .............. 18 Art. 46 - Documenti esclusi dalla registrazione di protocollo ............................................................. 19 SISTEMA DI CLASSIFICAZIONE E FASCICOLAZIONE................................................................................. 19 Art. 47 - Piano di gestione dell’archi</w:t>
      </w:r>
      <w:r>
        <w:rPr>
          <w:rFonts w:ascii="Calibri" w:eastAsia="Calibri" w:hAnsi="Calibri" w:cs="Calibri"/>
          <w:color w:val="000000"/>
        </w:rPr>
        <w:t>vio............................................................................................... 19 Art. 48 - Protezione e conservazione degli archivi .............................................................................. 19 Art. 49 - Misure di protezione e conservazione degli archivi pubblici ................................................ 20 Art. 51 - Tipologie di fascicoli............................................................................................................... 20 RILASCIO</w:t>
      </w:r>
      <w:r>
        <w:rPr>
          <w:rFonts w:ascii="Calibri" w:eastAsia="Calibri" w:hAnsi="Calibri" w:cs="Calibri"/>
          <w:color w:val="000000"/>
        </w:rPr>
        <w:t xml:space="preserve"> DELLE ABILITAZIONI DI ACCESSO ALLE INFORMAZIONI DOCUMENTALI ................................. 20 Art. 52 - Generalità .............................................................................................................................. 20 Art. 53 - Profili di </w:t>
      </w:r>
      <w:r>
        <w:rPr>
          <w:rFonts w:ascii="Calibri" w:eastAsia="Calibri" w:hAnsi="Calibri" w:cs="Calibri"/>
          <w:color w:val="000000"/>
        </w:rPr>
        <w:lastRenderedPageBreak/>
        <w:t>accesso .................................................................................................................... 20 MODALITA’ DI UTILIZZO DEL REGISTRO DI EMERGENZA...................................................................</w:t>
      </w:r>
      <w:r>
        <w:rPr>
          <w:rFonts w:ascii="Calibri" w:eastAsia="Calibri" w:hAnsi="Calibri" w:cs="Calibri"/>
          <w:color w:val="000000"/>
        </w:rPr>
        <w:t xml:space="preserve">..... 21 Art. 54 - Registro di emergenza. Definizioni e modalità operative. .................................................... 21 NORME TRANSITORIE E FINALI............................................................................................................... 21 Art. 55 - Pubblicità del presente manuale ed entrata in vigore .......................................................... 21 </w:t>
      </w:r>
    </w:p>
    <w:p w14:paraId="78266A27" w14:textId="77777777" w:rsidR="00B3447F" w:rsidRDefault="004B79BC">
      <w:pPr>
        <w:widowControl w:val="0"/>
        <w:pBdr>
          <w:top w:val="nil"/>
          <w:left w:val="nil"/>
          <w:bottom w:val="nil"/>
          <w:right w:val="nil"/>
          <w:between w:val="nil"/>
        </w:pBdr>
        <w:spacing w:before="106" w:line="333" w:lineRule="auto"/>
        <w:ind w:left="450" w:right="335"/>
        <w:jc w:val="right"/>
        <w:rPr>
          <w:rFonts w:ascii="Calibri" w:eastAsia="Calibri" w:hAnsi="Calibri" w:cs="Calibri"/>
        </w:rPr>
      </w:pPr>
      <w:r>
        <w:rPr>
          <w:rFonts w:ascii="Calibri" w:eastAsia="Calibri" w:hAnsi="Calibri" w:cs="Calibri"/>
          <w:color w:val="000000"/>
        </w:rPr>
        <w:t>ALLEGATI................................................................................................................................................. 22 Art. 56 - Allegati................................................................................................................................... 2</w:t>
      </w:r>
    </w:p>
    <w:p w14:paraId="74C35A4B" w14:textId="77777777" w:rsidR="00B3447F" w:rsidRDefault="00B3447F">
      <w:pPr>
        <w:widowControl w:val="0"/>
        <w:pBdr>
          <w:top w:val="nil"/>
          <w:left w:val="nil"/>
          <w:bottom w:val="nil"/>
          <w:right w:val="nil"/>
          <w:between w:val="nil"/>
        </w:pBdr>
        <w:spacing w:line="240" w:lineRule="auto"/>
        <w:rPr>
          <w:rFonts w:ascii="Calibri" w:eastAsia="Calibri" w:hAnsi="Calibri" w:cs="Calibri"/>
        </w:rPr>
      </w:pPr>
    </w:p>
    <w:p w14:paraId="056BE077" w14:textId="77777777" w:rsidR="00B3447F" w:rsidRDefault="00B3447F">
      <w:pPr>
        <w:widowControl w:val="0"/>
        <w:pBdr>
          <w:top w:val="nil"/>
          <w:left w:val="nil"/>
          <w:bottom w:val="nil"/>
          <w:right w:val="nil"/>
          <w:between w:val="nil"/>
        </w:pBdr>
        <w:spacing w:line="240" w:lineRule="auto"/>
        <w:rPr>
          <w:rFonts w:ascii="Calibri" w:eastAsia="Calibri" w:hAnsi="Calibri" w:cs="Calibri"/>
        </w:rPr>
      </w:pPr>
    </w:p>
    <w:p w14:paraId="168EFA64"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SEZIONE “B”........................................................................................................................................... 23 SISTEMA DI CONSERVAZIONE DIGITALE DEI DOCUMENTI INFORMATICI ............................................. 23 IINTRODUZIONE................................................................................................................................ 23 </w:t>
      </w:r>
    </w:p>
    <w:p w14:paraId="06289AE9"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rPr>
      </w:pPr>
      <w:r>
        <w:rPr>
          <w:rFonts w:ascii="Calibri" w:eastAsia="Calibri" w:hAnsi="Calibri" w:cs="Calibri"/>
          <w:color w:val="000000"/>
        </w:rPr>
        <w:t>Art. 1 - Scopo del documento.............................................................................................................. 23</w:t>
      </w:r>
      <w:r>
        <w:rPr>
          <w:rFonts w:ascii="Calibri" w:eastAsia="Calibri" w:hAnsi="Calibri" w:cs="Calibri"/>
        </w:rPr>
        <w:t xml:space="preserve"> </w:t>
      </w:r>
    </w:p>
    <w:p w14:paraId="5ECB822F"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2 - Responsabile del manuale operativo ...................................................................................... 23 </w:t>
      </w:r>
    </w:p>
    <w:p w14:paraId="404E1EFD"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3 - Definizioni................................................................................................................................ 23 </w:t>
      </w:r>
    </w:p>
    <w:p w14:paraId="1007A88E"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4 - Dati identificativi del manuale operativo ................................................................................ 25 </w:t>
      </w:r>
    </w:p>
    <w:p w14:paraId="10D9FE7F"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5 - Riferimenti normativi .............................................................................................................. 25 SOGGETTI............................................................................................................................................ 26 </w:t>
      </w:r>
    </w:p>
    <w:p w14:paraId="1604F660"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6 - Responsabile della conservazione........................................................................................... 26 </w:t>
      </w:r>
    </w:p>
    <w:p w14:paraId="576C891B"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7 - Delegato per l’attività di conservazione.................................................................................. 26 </w:t>
      </w:r>
    </w:p>
    <w:p w14:paraId="79D4AE8A"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Art. 8 - Produttori e utenti................................................................................................................... 27 TIPOLOGIA DEL SERVIZIO...................................................................................................................... 27</w:t>
      </w:r>
    </w:p>
    <w:p w14:paraId="6F38ED40"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9 - Il sistema di conservazione...................................................................................................... 27</w:t>
      </w:r>
    </w:p>
    <w:p w14:paraId="75F299AC"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10 - Oggetti conservati ................................................................................................................. 27</w:t>
      </w:r>
    </w:p>
    <w:p w14:paraId="76FE4B33"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11 - Metadati da associare ........................................................................................................... 28 </w:t>
      </w:r>
    </w:p>
    <w:p w14:paraId="1497DD24"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Art. 12 - Tipologie documentali........................................................................................................... 29</w:t>
      </w:r>
    </w:p>
    <w:p w14:paraId="210B5A10"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Art.13 - Elenco delle classi documentali.............................................................................................. 29 INSIEME MINIMO DI METADATI............................................................................................................ 29 OBBLIGHI .............................................................................................................................................. 34</w:t>
      </w:r>
    </w:p>
    <w:p w14:paraId="4B8AE331"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14 - Obblighi e responsabilità del delegato alla conservazione ................................................... 34 </w:t>
      </w:r>
    </w:p>
    <w:p w14:paraId="2A3A9E4D"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Art. 15 - Obblighi degli utenti .............................................................................................................. 34 </w:t>
      </w:r>
      <w:r>
        <w:rPr>
          <w:rFonts w:ascii="Calibri" w:eastAsia="Calibri" w:hAnsi="Calibri" w:cs="Calibri"/>
          <w:color w:val="000000"/>
        </w:rPr>
        <w:lastRenderedPageBreak/>
        <w:t>ATTIVAZIONE DEL SERVIZIO.................................................................................................................... 35</w:t>
      </w:r>
    </w:p>
    <w:p w14:paraId="25D7BF19"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16 - Affidamento del servizio........................................................................................................ 35 </w:t>
      </w:r>
    </w:p>
    <w:p w14:paraId="60CAF4BA"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rPr>
      </w:pPr>
      <w:r>
        <w:rPr>
          <w:rFonts w:ascii="Calibri" w:eastAsia="Calibri" w:hAnsi="Calibri" w:cs="Calibri"/>
          <w:color w:val="000000"/>
        </w:rPr>
        <w:t xml:space="preserve">Art. 17 - Accesso al servizio ................................................................................................................. 35 PROCESSI OPERATIVI ............................................................................................................................. 35 </w:t>
      </w:r>
    </w:p>
    <w:p w14:paraId="651B6AD2"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18 - Generalità processi operativi................................................................................................. 35</w:t>
      </w:r>
    </w:p>
    <w:p w14:paraId="67DDDFAA"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19 - Esibizione............................................................................................................................... 36 MISURE DI SICUREZZA DEL SISTEMA...................................................................................................... 36</w:t>
      </w:r>
    </w:p>
    <w:p w14:paraId="45DA73BE"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20 - Analisi dei rischi e misure di sicurezza a tutela dei dati personali. ....................................... 36 </w:t>
      </w:r>
    </w:p>
    <w:p w14:paraId="68972AF2" w14:textId="77777777" w:rsidR="00B3447F" w:rsidRDefault="00B3447F">
      <w:pPr>
        <w:widowControl w:val="0"/>
        <w:pBdr>
          <w:top w:val="nil"/>
          <w:left w:val="nil"/>
          <w:bottom w:val="nil"/>
          <w:right w:val="nil"/>
          <w:between w:val="nil"/>
        </w:pBdr>
        <w:spacing w:before="72" w:line="333" w:lineRule="auto"/>
        <w:ind w:left="14" w:right="335"/>
        <w:jc w:val="right"/>
        <w:rPr>
          <w:rFonts w:ascii="Calibri" w:eastAsia="Calibri" w:hAnsi="Calibri" w:cs="Calibri"/>
        </w:rPr>
      </w:pPr>
    </w:p>
    <w:p w14:paraId="0A576779" w14:textId="77777777" w:rsidR="00B3447F" w:rsidRDefault="00B3447F">
      <w:pPr>
        <w:widowControl w:val="0"/>
        <w:pBdr>
          <w:top w:val="nil"/>
          <w:left w:val="nil"/>
          <w:bottom w:val="nil"/>
          <w:right w:val="nil"/>
          <w:between w:val="nil"/>
        </w:pBdr>
        <w:spacing w:before="72" w:line="333" w:lineRule="auto"/>
        <w:ind w:left="14" w:right="335"/>
        <w:jc w:val="right"/>
        <w:rPr>
          <w:rFonts w:ascii="Calibri" w:eastAsia="Calibri" w:hAnsi="Calibri" w:cs="Calibri"/>
        </w:rPr>
      </w:pPr>
    </w:p>
    <w:p w14:paraId="56295377"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NORME TRANSITORIE E FINALI............................................................................................................... 36</w:t>
      </w:r>
    </w:p>
    <w:p w14:paraId="0A73D327" w14:textId="77777777" w:rsidR="00B3447F" w:rsidRDefault="004B79BC">
      <w:pPr>
        <w:widowControl w:val="0"/>
        <w:pBdr>
          <w:top w:val="nil"/>
          <w:left w:val="nil"/>
          <w:bottom w:val="nil"/>
          <w:right w:val="nil"/>
          <w:between w:val="nil"/>
        </w:pBdr>
        <w:spacing w:before="72" w:line="333" w:lineRule="auto"/>
        <w:ind w:left="14" w:right="335"/>
        <w:jc w:val="right"/>
        <w:rPr>
          <w:rFonts w:ascii="Calibri" w:eastAsia="Calibri" w:hAnsi="Calibri" w:cs="Calibri"/>
          <w:color w:val="000000"/>
        </w:rPr>
      </w:pPr>
      <w:r>
        <w:rPr>
          <w:rFonts w:ascii="Calibri" w:eastAsia="Calibri" w:hAnsi="Calibri" w:cs="Calibri"/>
          <w:color w:val="000000"/>
        </w:rPr>
        <w:t xml:space="preserve"> Art. 21 - Pubblicità del presente manuale ed entrata in vigore .......................................................... 36</w:t>
      </w:r>
    </w:p>
    <w:p w14:paraId="18782742" w14:textId="77777777" w:rsidR="00B3447F" w:rsidRDefault="00B3447F">
      <w:pPr>
        <w:widowControl w:val="0"/>
        <w:pBdr>
          <w:top w:val="nil"/>
          <w:left w:val="nil"/>
          <w:bottom w:val="nil"/>
          <w:right w:val="nil"/>
          <w:between w:val="nil"/>
        </w:pBdr>
        <w:spacing w:line="240" w:lineRule="auto"/>
        <w:jc w:val="center"/>
        <w:rPr>
          <w:rFonts w:ascii="Calibri" w:eastAsia="Calibri" w:hAnsi="Calibri" w:cs="Calibri"/>
          <w:sz w:val="19"/>
          <w:szCs w:val="19"/>
        </w:rPr>
      </w:pPr>
    </w:p>
    <w:p w14:paraId="5486C945" w14:textId="77777777" w:rsidR="00B3447F" w:rsidRDefault="00B3447F">
      <w:pPr>
        <w:widowControl w:val="0"/>
        <w:pBdr>
          <w:top w:val="nil"/>
          <w:left w:val="nil"/>
          <w:bottom w:val="nil"/>
          <w:right w:val="nil"/>
          <w:between w:val="nil"/>
        </w:pBdr>
        <w:spacing w:line="240" w:lineRule="auto"/>
        <w:jc w:val="center"/>
        <w:rPr>
          <w:rFonts w:ascii="Calibri" w:eastAsia="Calibri" w:hAnsi="Calibri" w:cs="Calibri"/>
          <w:sz w:val="19"/>
          <w:szCs w:val="19"/>
        </w:rPr>
      </w:pPr>
    </w:p>
    <w:p w14:paraId="51E4420B" w14:textId="77777777" w:rsidR="00B3447F" w:rsidRDefault="00B3447F">
      <w:pPr>
        <w:widowControl w:val="0"/>
        <w:pBdr>
          <w:top w:val="nil"/>
          <w:left w:val="nil"/>
          <w:bottom w:val="nil"/>
          <w:right w:val="nil"/>
          <w:between w:val="nil"/>
        </w:pBdr>
        <w:spacing w:line="240" w:lineRule="auto"/>
        <w:jc w:val="center"/>
        <w:rPr>
          <w:rFonts w:ascii="Calibri" w:eastAsia="Calibri" w:hAnsi="Calibri" w:cs="Calibri"/>
          <w:sz w:val="19"/>
          <w:szCs w:val="19"/>
        </w:rPr>
      </w:pPr>
    </w:p>
    <w:p w14:paraId="3CC68201" w14:textId="77777777" w:rsidR="00B3447F" w:rsidRDefault="00B3447F">
      <w:pPr>
        <w:widowControl w:val="0"/>
        <w:pBdr>
          <w:top w:val="nil"/>
          <w:left w:val="nil"/>
          <w:bottom w:val="nil"/>
          <w:right w:val="nil"/>
          <w:between w:val="nil"/>
        </w:pBdr>
        <w:spacing w:line="240" w:lineRule="auto"/>
        <w:rPr>
          <w:rFonts w:ascii="Calibri" w:eastAsia="Calibri" w:hAnsi="Calibri" w:cs="Calibri"/>
          <w:b/>
          <w:sz w:val="19"/>
          <w:szCs w:val="19"/>
        </w:rPr>
      </w:pPr>
    </w:p>
    <w:p w14:paraId="26762A52" w14:textId="77777777" w:rsidR="00B3447F" w:rsidRDefault="00B3447F">
      <w:pPr>
        <w:widowControl w:val="0"/>
        <w:pBdr>
          <w:top w:val="nil"/>
          <w:left w:val="nil"/>
          <w:bottom w:val="nil"/>
          <w:right w:val="nil"/>
          <w:between w:val="nil"/>
        </w:pBdr>
        <w:spacing w:line="240" w:lineRule="auto"/>
        <w:jc w:val="center"/>
        <w:rPr>
          <w:rFonts w:ascii="Calibri" w:eastAsia="Calibri" w:hAnsi="Calibri" w:cs="Calibri"/>
          <w:b/>
          <w:sz w:val="19"/>
          <w:szCs w:val="19"/>
        </w:rPr>
      </w:pPr>
    </w:p>
    <w:p w14:paraId="1E4249FB" w14:textId="77777777" w:rsidR="00B3447F" w:rsidRDefault="00B3447F">
      <w:pPr>
        <w:widowControl w:val="0"/>
        <w:pBdr>
          <w:top w:val="nil"/>
          <w:left w:val="nil"/>
          <w:bottom w:val="nil"/>
          <w:right w:val="nil"/>
          <w:between w:val="nil"/>
        </w:pBdr>
        <w:spacing w:line="240" w:lineRule="auto"/>
        <w:jc w:val="center"/>
        <w:rPr>
          <w:rFonts w:ascii="Calibri" w:eastAsia="Calibri" w:hAnsi="Calibri" w:cs="Calibri"/>
          <w:b/>
          <w:sz w:val="19"/>
          <w:szCs w:val="19"/>
        </w:rPr>
      </w:pPr>
    </w:p>
    <w:p w14:paraId="701CF2E1" w14:textId="77777777" w:rsidR="00B3447F" w:rsidRDefault="004B79BC">
      <w:pPr>
        <w:widowControl w:val="0"/>
        <w:pBdr>
          <w:top w:val="nil"/>
          <w:left w:val="nil"/>
          <w:bottom w:val="nil"/>
          <w:right w:val="nil"/>
          <w:between w:val="nil"/>
        </w:pBdr>
        <w:spacing w:before="67" w:line="240" w:lineRule="auto"/>
        <w:jc w:val="both"/>
        <w:rPr>
          <w:rFonts w:ascii="Calibri" w:eastAsia="Calibri" w:hAnsi="Calibri" w:cs="Calibri"/>
          <w:b/>
          <w:i/>
          <w:color w:val="808080"/>
          <w:sz w:val="24"/>
          <w:szCs w:val="24"/>
        </w:rPr>
      </w:pPr>
      <w:r>
        <w:rPr>
          <w:rFonts w:ascii="Calibri" w:eastAsia="Calibri" w:hAnsi="Calibri" w:cs="Calibri"/>
          <w:b/>
          <w:i/>
          <w:color w:val="808080"/>
          <w:sz w:val="24"/>
          <w:szCs w:val="24"/>
          <w:u w:val="single"/>
        </w:rPr>
        <w:t>SEZIONE “A”</w:t>
      </w:r>
      <w:r>
        <w:rPr>
          <w:rFonts w:ascii="Calibri" w:eastAsia="Calibri" w:hAnsi="Calibri" w:cs="Calibri"/>
          <w:b/>
          <w:i/>
          <w:color w:val="808080"/>
          <w:sz w:val="24"/>
          <w:szCs w:val="24"/>
        </w:rPr>
        <w:t xml:space="preserve"> </w:t>
      </w:r>
    </w:p>
    <w:p w14:paraId="219E93A2" w14:textId="77777777" w:rsidR="00B3447F" w:rsidRDefault="004B79BC">
      <w:pPr>
        <w:widowControl w:val="0"/>
        <w:pBdr>
          <w:top w:val="nil"/>
          <w:left w:val="nil"/>
          <w:bottom w:val="nil"/>
          <w:right w:val="nil"/>
          <w:between w:val="nil"/>
        </w:pBdr>
        <w:spacing w:before="261" w:line="608" w:lineRule="auto"/>
        <w:ind w:left="13" w:right="1154" w:firstLine="64"/>
        <w:jc w:val="both"/>
        <w:rPr>
          <w:rFonts w:ascii="Calibri" w:eastAsia="Calibri" w:hAnsi="Calibri" w:cs="Calibri"/>
          <w:b/>
          <w:i/>
          <w:color w:val="FFFFFF"/>
          <w:sz w:val="24"/>
          <w:szCs w:val="24"/>
        </w:rPr>
      </w:pPr>
      <w:r>
        <w:rPr>
          <w:rFonts w:ascii="Calibri" w:eastAsia="Calibri" w:hAnsi="Calibri" w:cs="Calibri"/>
          <w:b/>
          <w:i/>
          <w:color w:val="FFFFFF"/>
          <w:sz w:val="24"/>
          <w:szCs w:val="24"/>
          <w:shd w:val="clear" w:color="auto" w:fill="548DD4"/>
        </w:rPr>
        <w:t>DEFINIZIONE E FUNZIONAMENTO DEL SERVIZIO DI PROTOCOLLO GENERALE</w:t>
      </w:r>
      <w:r>
        <w:rPr>
          <w:rFonts w:ascii="Calibri" w:eastAsia="Calibri" w:hAnsi="Calibri" w:cs="Calibri"/>
          <w:b/>
          <w:i/>
          <w:color w:val="FFFFFF"/>
          <w:sz w:val="24"/>
          <w:szCs w:val="24"/>
        </w:rPr>
        <w:t xml:space="preserve"> </w:t>
      </w:r>
    </w:p>
    <w:p w14:paraId="5B9264EC" w14:textId="77777777" w:rsidR="00B3447F" w:rsidRDefault="004B79BC">
      <w:pPr>
        <w:widowControl w:val="0"/>
        <w:pBdr>
          <w:top w:val="nil"/>
          <w:left w:val="nil"/>
          <w:bottom w:val="nil"/>
          <w:right w:val="nil"/>
          <w:between w:val="nil"/>
        </w:pBdr>
        <w:spacing w:before="261" w:line="608" w:lineRule="auto"/>
        <w:ind w:left="13" w:right="1154" w:firstLine="64"/>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PRINCIPI GENERALI </w:t>
      </w:r>
    </w:p>
    <w:p w14:paraId="1A369EFC" w14:textId="77777777" w:rsidR="00B3447F" w:rsidRDefault="004B79BC">
      <w:pPr>
        <w:widowControl w:val="0"/>
        <w:pBdr>
          <w:top w:val="nil"/>
          <w:left w:val="nil"/>
          <w:bottom w:val="nil"/>
          <w:right w:val="nil"/>
          <w:between w:val="nil"/>
        </w:pBdr>
        <w:spacing w:before="54" w:line="240" w:lineRule="auto"/>
        <w:ind w:left="141" w:right="210" w:hanging="270"/>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1 - Oggetto</w:t>
      </w:r>
      <w:r>
        <w:rPr>
          <w:rFonts w:ascii="Calibri" w:eastAsia="Calibri" w:hAnsi="Calibri" w:cs="Calibri"/>
          <w:i/>
          <w:color w:val="000000"/>
          <w:sz w:val="24"/>
          <w:szCs w:val="24"/>
        </w:rPr>
        <w:t xml:space="preserve"> </w:t>
      </w:r>
    </w:p>
    <w:p w14:paraId="3C7DD694" w14:textId="77777777" w:rsidR="00B3447F" w:rsidRDefault="004B79BC">
      <w:pPr>
        <w:widowControl w:val="0"/>
        <w:pBdr>
          <w:top w:val="nil"/>
          <w:left w:val="nil"/>
          <w:bottom w:val="nil"/>
          <w:right w:val="nil"/>
          <w:between w:val="nil"/>
        </w:pBdr>
        <w:spacing w:before="252"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presente Manuale di Gestione è adottato ai sensi delle nuove linee guida AGID del 18/09/2020  concernente le “Linee Guida sulla formazione, gestione e conservazione dei documenti informatici”  di cui al </w:t>
      </w:r>
      <w:r>
        <w:rPr>
          <w:rFonts w:ascii="Calibri" w:eastAsia="Calibri" w:hAnsi="Calibri" w:cs="Calibri"/>
          <w:color w:val="0000FF"/>
          <w:sz w:val="24"/>
          <w:szCs w:val="24"/>
          <w:u w:val="single"/>
        </w:rPr>
        <w:t>decreto legislativo n. 82 del 2005, all’art. 71</w:t>
      </w:r>
      <w:r>
        <w:rPr>
          <w:rFonts w:ascii="Calibri" w:eastAsia="Calibri" w:hAnsi="Calibri" w:cs="Calibri"/>
          <w:color w:val="000000"/>
          <w:sz w:val="24"/>
          <w:szCs w:val="24"/>
        </w:rPr>
        <w:t xml:space="preserve">. </w:t>
      </w:r>
    </w:p>
    <w:p w14:paraId="429DCBF9" w14:textId="77777777" w:rsidR="00B3447F" w:rsidRDefault="004B79BC">
      <w:pPr>
        <w:widowControl w:val="0"/>
        <w:pBdr>
          <w:top w:val="nil"/>
          <w:left w:val="nil"/>
          <w:bottom w:val="nil"/>
          <w:right w:val="nil"/>
          <w:between w:val="nil"/>
        </w:pBdr>
        <w:spacing w:before="8" w:line="242"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2. Il presente Manuale, quindi, descrive il sistema di gestione, anche ai fini della conservazione, dei  documenti informatici e fornisce le istruzioni per il corretto funzionamento del servizio per la tenuta  del protocollo informatico, della gestione dei flussi documentali e degli archivi del Comune di </w:t>
      </w:r>
      <w:r>
        <w:rPr>
          <w:rFonts w:ascii="Calibri" w:eastAsia="Calibri" w:hAnsi="Calibri" w:cs="Calibri"/>
          <w:sz w:val="24"/>
          <w:szCs w:val="24"/>
        </w:rPr>
        <w:t>Custonaci</w:t>
      </w:r>
      <w:r>
        <w:rPr>
          <w:rFonts w:ascii="Calibri" w:eastAsia="Calibri" w:hAnsi="Calibri" w:cs="Calibri"/>
          <w:color w:val="000000"/>
          <w:sz w:val="24"/>
          <w:szCs w:val="24"/>
        </w:rPr>
        <w:t xml:space="preserve">. </w:t>
      </w:r>
    </w:p>
    <w:p w14:paraId="3AA6F1FD" w14:textId="77777777" w:rsidR="00B3447F" w:rsidRDefault="004B79BC">
      <w:pPr>
        <w:widowControl w:val="0"/>
        <w:pBdr>
          <w:top w:val="nil"/>
          <w:left w:val="nil"/>
          <w:bottom w:val="nil"/>
          <w:right w:val="nil"/>
          <w:between w:val="nil"/>
        </w:pBdr>
        <w:spacing w:before="488" w:line="240" w:lineRule="auto"/>
        <w:ind w:left="141" w:right="210" w:hanging="270"/>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2 - Definizioni e normative di riferimento</w:t>
      </w:r>
      <w:r>
        <w:rPr>
          <w:rFonts w:ascii="Calibri" w:eastAsia="Calibri" w:hAnsi="Calibri" w:cs="Calibri"/>
          <w:i/>
          <w:color w:val="000000"/>
          <w:sz w:val="24"/>
          <w:szCs w:val="24"/>
        </w:rPr>
        <w:t xml:space="preserve"> </w:t>
      </w:r>
    </w:p>
    <w:p w14:paraId="319E4B48" w14:textId="77777777" w:rsidR="00B3447F" w:rsidRDefault="004B79BC">
      <w:pPr>
        <w:widowControl w:val="0"/>
        <w:pBdr>
          <w:top w:val="nil"/>
          <w:left w:val="nil"/>
          <w:bottom w:val="nil"/>
          <w:right w:val="nil"/>
          <w:between w:val="nil"/>
        </w:pBdr>
        <w:spacing w:before="252"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lastRenderedPageBreak/>
        <w:t>1. Ai fini del presente manuale di gestione si fa riferimento alle seguenti normative:</w:t>
      </w:r>
    </w:p>
    <w:p w14:paraId="20BAD0DD" w14:textId="77777777" w:rsidR="00B3447F" w:rsidRDefault="004B79BC">
      <w:pPr>
        <w:widowControl w:val="0"/>
        <w:pBdr>
          <w:top w:val="nil"/>
          <w:left w:val="nil"/>
          <w:bottom w:val="nil"/>
          <w:right w:val="nil"/>
          <w:between w:val="nil"/>
        </w:pBdr>
        <w:spacing w:before="252"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a. </w:t>
      </w:r>
      <w:r>
        <w:rPr>
          <w:rFonts w:ascii="Calibri" w:eastAsia="Calibri" w:hAnsi="Calibri" w:cs="Calibri"/>
          <w:color w:val="0000FF"/>
          <w:sz w:val="24"/>
          <w:szCs w:val="24"/>
          <w:u w:val="single"/>
        </w:rPr>
        <w:t>RD 1163/1911</w:t>
      </w:r>
      <w:r>
        <w:rPr>
          <w:rFonts w:ascii="Calibri" w:eastAsia="Calibri" w:hAnsi="Calibri" w:cs="Calibri"/>
          <w:color w:val="000000"/>
          <w:sz w:val="24"/>
          <w:szCs w:val="24"/>
        </w:rPr>
        <w:t xml:space="preserve">, Regolamento per gli archivi di Stato; </w:t>
      </w:r>
    </w:p>
    <w:p w14:paraId="39EB819B"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b. </w:t>
      </w:r>
      <w:r>
        <w:rPr>
          <w:rFonts w:ascii="Calibri" w:eastAsia="Calibri" w:hAnsi="Calibri" w:cs="Calibri"/>
          <w:color w:val="0000FF"/>
          <w:sz w:val="24"/>
          <w:szCs w:val="24"/>
          <w:u w:val="single"/>
        </w:rPr>
        <w:t>DPR 1409/1963</w:t>
      </w:r>
      <w:r>
        <w:rPr>
          <w:rFonts w:ascii="Calibri" w:eastAsia="Calibri" w:hAnsi="Calibri" w:cs="Calibri"/>
          <w:color w:val="000000"/>
          <w:sz w:val="24"/>
          <w:szCs w:val="24"/>
        </w:rPr>
        <w:t>, Norme relative all’ordinamento ed al personale degli archivi di Stato;</w:t>
      </w:r>
    </w:p>
    <w:p w14:paraId="1AD7F08D"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c. </w:t>
      </w:r>
      <w:r>
        <w:rPr>
          <w:rFonts w:ascii="Calibri" w:eastAsia="Calibri" w:hAnsi="Calibri" w:cs="Calibri"/>
          <w:color w:val="0000FF"/>
          <w:sz w:val="24"/>
          <w:szCs w:val="24"/>
          <w:u w:val="single"/>
        </w:rPr>
        <w:t>DPR 854/1975</w:t>
      </w:r>
      <w:r>
        <w:rPr>
          <w:rFonts w:ascii="Calibri" w:eastAsia="Calibri" w:hAnsi="Calibri" w:cs="Calibri"/>
          <w:color w:val="000000"/>
          <w:sz w:val="24"/>
          <w:szCs w:val="24"/>
        </w:rPr>
        <w:t xml:space="preserve">, Attribuzioni del Ministero dell'interno in materia di documenti archivistici  non ammessi alla libera consultabilità; </w:t>
      </w:r>
    </w:p>
    <w:p w14:paraId="69341182" w14:textId="77777777" w:rsidR="00B3447F" w:rsidRDefault="004B79BC">
      <w:pPr>
        <w:widowControl w:val="0"/>
        <w:pBdr>
          <w:top w:val="nil"/>
          <w:left w:val="nil"/>
          <w:bottom w:val="nil"/>
          <w:right w:val="nil"/>
          <w:between w:val="nil"/>
        </w:pBdr>
        <w:spacing w:before="8" w:line="240"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d. </w:t>
      </w:r>
      <w:r>
        <w:rPr>
          <w:rFonts w:ascii="Calibri" w:eastAsia="Calibri" w:hAnsi="Calibri" w:cs="Calibri"/>
          <w:color w:val="0000FF"/>
          <w:sz w:val="24"/>
          <w:szCs w:val="24"/>
          <w:u w:val="single"/>
        </w:rPr>
        <w:t>Legge 241/1990</w:t>
      </w:r>
      <w:r>
        <w:rPr>
          <w:rFonts w:ascii="Calibri" w:eastAsia="Calibri" w:hAnsi="Calibri" w:cs="Calibri"/>
          <w:color w:val="000000"/>
          <w:sz w:val="24"/>
          <w:szCs w:val="24"/>
        </w:rPr>
        <w:t xml:space="preserve">, Nuove norme sul procedimento amministrativo; </w:t>
      </w:r>
    </w:p>
    <w:p w14:paraId="0D90A296" w14:textId="77777777" w:rsidR="00B3447F" w:rsidRDefault="004B79BC">
      <w:pPr>
        <w:widowControl w:val="0"/>
        <w:pBdr>
          <w:top w:val="nil"/>
          <w:left w:val="nil"/>
          <w:bottom w:val="nil"/>
          <w:right w:val="nil"/>
          <w:between w:val="nil"/>
        </w:pBdr>
        <w:spacing w:before="11"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e. </w:t>
      </w:r>
      <w:r>
        <w:rPr>
          <w:rFonts w:ascii="Calibri" w:eastAsia="Calibri" w:hAnsi="Calibri" w:cs="Calibri"/>
          <w:color w:val="0000FF"/>
          <w:sz w:val="24"/>
          <w:szCs w:val="24"/>
          <w:u w:val="single"/>
        </w:rPr>
        <w:t>DPR 445/2000</w:t>
      </w:r>
      <w:r>
        <w:rPr>
          <w:rFonts w:ascii="Calibri" w:eastAsia="Calibri" w:hAnsi="Calibri" w:cs="Calibri"/>
          <w:color w:val="000000"/>
          <w:sz w:val="24"/>
          <w:szCs w:val="24"/>
        </w:rPr>
        <w:t xml:space="preserve">, Testo unico delle disposizioni legislative e regolamentari in materia di  documentazione amministrativa; </w:t>
      </w:r>
    </w:p>
    <w:p w14:paraId="00BA1FB9" w14:textId="77777777" w:rsidR="00B3447F" w:rsidRDefault="004B79BC">
      <w:pPr>
        <w:widowControl w:val="0"/>
        <w:pBdr>
          <w:top w:val="nil"/>
          <w:left w:val="nil"/>
          <w:bottom w:val="nil"/>
          <w:right w:val="nil"/>
          <w:between w:val="nil"/>
        </w:pBdr>
        <w:spacing w:before="6"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f. </w:t>
      </w:r>
      <w:r>
        <w:rPr>
          <w:rFonts w:ascii="Calibri" w:eastAsia="Calibri" w:hAnsi="Calibri" w:cs="Calibri"/>
          <w:color w:val="0000FF"/>
          <w:sz w:val="24"/>
          <w:szCs w:val="24"/>
          <w:u w:val="single"/>
        </w:rPr>
        <w:t>DPR 37/2001</w:t>
      </w:r>
      <w:r>
        <w:rPr>
          <w:rFonts w:ascii="Calibri" w:eastAsia="Calibri" w:hAnsi="Calibri" w:cs="Calibri"/>
          <w:color w:val="000000"/>
          <w:sz w:val="24"/>
          <w:szCs w:val="24"/>
        </w:rPr>
        <w:t xml:space="preserve">, Regolamento di semplificazione dei procedimenti di costituzione e rinnovo  delle Commissioni di sorveglianza sugli archivi e per lo scarto dei documenti degli uffici dello  Stato; </w:t>
      </w:r>
    </w:p>
    <w:p w14:paraId="7F5FBDC4"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g. </w:t>
      </w:r>
      <w:r>
        <w:rPr>
          <w:rFonts w:ascii="Calibri" w:eastAsia="Calibri" w:hAnsi="Calibri" w:cs="Calibri"/>
          <w:color w:val="0000FF"/>
          <w:sz w:val="24"/>
          <w:szCs w:val="24"/>
          <w:u w:val="single"/>
        </w:rPr>
        <w:t xml:space="preserve">D.lgs. 196/2003 </w:t>
      </w:r>
      <w:r>
        <w:rPr>
          <w:rFonts w:ascii="Calibri" w:eastAsia="Calibri" w:hAnsi="Calibri" w:cs="Calibri"/>
          <w:color w:val="000000"/>
          <w:sz w:val="24"/>
          <w:szCs w:val="24"/>
        </w:rPr>
        <w:t>e s.m.i. recante il Codice in materia di protezione dei dati personali;</w:t>
      </w:r>
    </w:p>
    <w:p w14:paraId="170005F0"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h. </w:t>
      </w:r>
      <w:r>
        <w:rPr>
          <w:rFonts w:ascii="Calibri" w:eastAsia="Calibri" w:hAnsi="Calibri" w:cs="Calibri"/>
          <w:color w:val="0000FF"/>
          <w:sz w:val="24"/>
          <w:szCs w:val="24"/>
          <w:u w:val="single"/>
        </w:rPr>
        <w:t>D.lgs. 42/2004</w:t>
      </w:r>
      <w:r>
        <w:rPr>
          <w:rFonts w:ascii="Calibri" w:eastAsia="Calibri" w:hAnsi="Calibri" w:cs="Calibri"/>
          <w:color w:val="000000"/>
          <w:sz w:val="24"/>
          <w:szCs w:val="24"/>
        </w:rPr>
        <w:t>, Codice dei beni culturali e del paesaggio, ai sensi dell’</w:t>
      </w:r>
      <w:r>
        <w:rPr>
          <w:rFonts w:ascii="Calibri" w:eastAsia="Calibri" w:hAnsi="Calibri" w:cs="Calibri"/>
          <w:color w:val="0000FF"/>
          <w:sz w:val="24"/>
          <w:szCs w:val="24"/>
          <w:u w:val="single"/>
        </w:rPr>
        <w:t xml:space="preserve">articolo 10 della legge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6 luglio 2002, n. 137</w:t>
      </w:r>
      <w:r>
        <w:rPr>
          <w:rFonts w:ascii="Calibri" w:eastAsia="Calibri" w:hAnsi="Calibri" w:cs="Calibri"/>
          <w:color w:val="000000"/>
          <w:sz w:val="24"/>
          <w:szCs w:val="24"/>
        </w:rPr>
        <w:t xml:space="preserve">; </w:t>
      </w:r>
    </w:p>
    <w:p w14:paraId="76F07F42"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i. </w:t>
      </w:r>
      <w:r>
        <w:rPr>
          <w:rFonts w:ascii="Calibri" w:eastAsia="Calibri" w:hAnsi="Calibri" w:cs="Calibri"/>
          <w:color w:val="0000FF"/>
          <w:sz w:val="24"/>
          <w:szCs w:val="24"/>
          <w:u w:val="single"/>
        </w:rPr>
        <w:t xml:space="preserve">Legge 9 gennaio 2004, n. 4 </w:t>
      </w:r>
      <w:r>
        <w:rPr>
          <w:rFonts w:ascii="Calibri" w:eastAsia="Calibri" w:hAnsi="Calibri" w:cs="Calibri"/>
          <w:color w:val="000000"/>
          <w:sz w:val="24"/>
          <w:szCs w:val="24"/>
        </w:rPr>
        <w:t xml:space="preserve">aggiornata dal </w:t>
      </w:r>
      <w:r>
        <w:rPr>
          <w:rFonts w:ascii="Calibri" w:eastAsia="Calibri" w:hAnsi="Calibri" w:cs="Calibri"/>
          <w:color w:val="0000FF"/>
          <w:sz w:val="24"/>
          <w:szCs w:val="24"/>
          <w:u w:val="single"/>
        </w:rPr>
        <w:t>decreto legislativo 10 agosto 2018, n. 106</w:t>
      </w:r>
      <w:r>
        <w:rPr>
          <w:rFonts w:ascii="Calibri" w:eastAsia="Calibri" w:hAnsi="Calibri" w:cs="Calibri"/>
          <w:color w:val="000000"/>
          <w:sz w:val="24"/>
          <w:szCs w:val="24"/>
        </w:rPr>
        <w:t xml:space="preserve">,  disposizioni per favorire e semplificare l'accesso degli utenti e, in particolare, delle persone  con disabilità agli strumenti informatici; </w:t>
      </w:r>
    </w:p>
    <w:p w14:paraId="034EF43A" w14:textId="77777777" w:rsidR="00B3447F" w:rsidRDefault="004B79BC">
      <w:pPr>
        <w:widowControl w:val="0"/>
        <w:pBdr>
          <w:top w:val="nil"/>
          <w:left w:val="nil"/>
          <w:bottom w:val="nil"/>
          <w:right w:val="nil"/>
          <w:between w:val="nil"/>
        </w:pBdr>
        <w:spacing w:before="8" w:line="240"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j. </w:t>
      </w:r>
      <w:r>
        <w:rPr>
          <w:rFonts w:ascii="Calibri" w:eastAsia="Calibri" w:hAnsi="Calibri" w:cs="Calibri"/>
          <w:color w:val="0000FF"/>
          <w:sz w:val="24"/>
          <w:szCs w:val="24"/>
          <w:u w:val="single"/>
        </w:rPr>
        <w:t>D.lgs. 82/2005</w:t>
      </w:r>
      <w:r>
        <w:rPr>
          <w:rFonts w:ascii="Calibri" w:eastAsia="Calibri" w:hAnsi="Calibri" w:cs="Calibri"/>
          <w:color w:val="0000FF"/>
          <w:sz w:val="24"/>
          <w:szCs w:val="24"/>
        </w:rPr>
        <w:t xml:space="preserve"> </w:t>
      </w:r>
      <w:r>
        <w:rPr>
          <w:rFonts w:ascii="Calibri" w:eastAsia="Calibri" w:hAnsi="Calibri" w:cs="Calibri"/>
          <w:color w:val="000000"/>
          <w:sz w:val="24"/>
          <w:szCs w:val="24"/>
        </w:rPr>
        <w:t xml:space="preserve">e s.m.i., Codice dell’amministrazione digitale; </w:t>
      </w:r>
    </w:p>
    <w:p w14:paraId="06FC0242"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k. </w:t>
      </w:r>
      <w:r>
        <w:rPr>
          <w:rFonts w:ascii="Calibri" w:eastAsia="Calibri" w:hAnsi="Calibri" w:cs="Calibri"/>
          <w:color w:val="0000FF"/>
          <w:sz w:val="24"/>
          <w:szCs w:val="24"/>
          <w:u w:val="single"/>
        </w:rPr>
        <w:t>D.lgs. 33/2013</w:t>
      </w:r>
      <w:r>
        <w:rPr>
          <w:rFonts w:ascii="Calibri" w:eastAsia="Calibri" w:hAnsi="Calibri" w:cs="Calibri"/>
          <w:color w:val="000000"/>
          <w:sz w:val="24"/>
          <w:szCs w:val="24"/>
        </w:rPr>
        <w:t xml:space="preserve">, Riordino della disciplina riguardante il diritto di accesso civico e gli obblighi  di pubblicità, trasparenza e diffusione di informazioni da parte delle pubbliche  amministrazioni; </w:t>
      </w:r>
    </w:p>
    <w:p w14:paraId="0CEF3F66"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l. </w:t>
      </w:r>
      <w:r>
        <w:rPr>
          <w:rFonts w:ascii="Calibri" w:eastAsia="Calibri" w:hAnsi="Calibri" w:cs="Calibri"/>
          <w:color w:val="0000FF"/>
          <w:sz w:val="24"/>
          <w:szCs w:val="24"/>
          <w:u w:val="single"/>
        </w:rPr>
        <w:t>DPCM 22 febbraio 2013</w:t>
      </w:r>
      <w:r>
        <w:rPr>
          <w:rFonts w:ascii="Calibri" w:eastAsia="Calibri" w:hAnsi="Calibri" w:cs="Calibri"/>
          <w:color w:val="000000"/>
          <w:sz w:val="24"/>
          <w:szCs w:val="24"/>
        </w:rPr>
        <w:t xml:space="preserve">, Regole tecniche in materia di generazione, apposizione e verifica  delle firme elettroniche avanzate, qualificate e digitali, ai sensi degli articoli 20, comma 3, 24,  comma 4, 28, comma 3, 32, comma 3, lettera b), 35, comma 2, 36, comma 2, e 71; </w:t>
      </w:r>
    </w:p>
    <w:p w14:paraId="515FF6F9" w14:textId="77777777" w:rsidR="00B3447F" w:rsidRDefault="004B79BC">
      <w:pPr>
        <w:widowControl w:val="0"/>
        <w:pBdr>
          <w:top w:val="nil"/>
          <w:left w:val="nil"/>
          <w:bottom w:val="nil"/>
          <w:right w:val="nil"/>
          <w:between w:val="nil"/>
        </w:pBdr>
        <w:spacing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m. </w:t>
      </w:r>
      <w:r>
        <w:rPr>
          <w:rFonts w:ascii="Calibri" w:eastAsia="Calibri" w:hAnsi="Calibri" w:cs="Calibri"/>
          <w:color w:val="0000FF"/>
          <w:sz w:val="24"/>
          <w:szCs w:val="24"/>
          <w:u w:val="single"/>
        </w:rPr>
        <w:t>DPCM 21 marzo 2013</w:t>
      </w:r>
      <w:r>
        <w:rPr>
          <w:rFonts w:ascii="Calibri" w:eastAsia="Calibri" w:hAnsi="Calibri" w:cs="Calibri"/>
          <w:color w:val="000000"/>
          <w:sz w:val="24"/>
          <w:szCs w:val="24"/>
        </w:rPr>
        <w:t>, Individuazione di particolari tipologie di documenti analogici originali  unici per le quali, in ragione di esigenze di natura pubblicistica, permane l'obbligo della  conservazione dell'originale analogico oppure, in caso di conservazione sostitutiva, la loro  conformità all'originale deve essere autenticata da un notaio o da altro pubblico ufficiale a  ciò autorizzato con dichiarazione da questi firmata digitalmente Linee Guida sulla  formazione, gestione e conservazione dei documenti i</w:t>
      </w:r>
      <w:r>
        <w:rPr>
          <w:rFonts w:ascii="Calibri" w:eastAsia="Calibri" w:hAnsi="Calibri" w:cs="Calibri"/>
          <w:color w:val="000000"/>
          <w:sz w:val="24"/>
          <w:szCs w:val="24"/>
        </w:rPr>
        <w:t>nformatici 9 – 41 ed allegata al  documento informatico, ai sensi dell'</w:t>
      </w:r>
      <w:r>
        <w:rPr>
          <w:rFonts w:ascii="Calibri" w:eastAsia="Calibri" w:hAnsi="Calibri" w:cs="Calibri"/>
          <w:color w:val="0000FF"/>
          <w:sz w:val="24"/>
          <w:szCs w:val="24"/>
          <w:u w:val="single"/>
        </w:rPr>
        <w:t xml:space="preserve">art. 22, comma 5, del Codice dell'amministrazione digitale, di cui al decreto legislativo 7 marzo 2005, n. 82 </w:t>
      </w:r>
      <w:r>
        <w:rPr>
          <w:rFonts w:ascii="Calibri" w:eastAsia="Calibri" w:hAnsi="Calibri" w:cs="Calibri"/>
          <w:color w:val="000000"/>
          <w:sz w:val="24"/>
          <w:szCs w:val="24"/>
        </w:rPr>
        <w:t>e successive modificazioni;</w:t>
      </w:r>
    </w:p>
    <w:p w14:paraId="6992919D" w14:textId="77777777" w:rsidR="00B3447F" w:rsidRDefault="004B79BC">
      <w:pPr>
        <w:widowControl w:val="0"/>
        <w:pBdr>
          <w:top w:val="nil"/>
          <w:left w:val="nil"/>
          <w:bottom w:val="nil"/>
          <w:right w:val="nil"/>
          <w:between w:val="nil"/>
        </w:pBdr>
        <w:spacing w:before="72"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n. </w:t>
      </w:r>
      <w:r>
        <w:rPr>
          <w:rFonts w:ascii="Calibri" w:eastAsia="Calibri" w:hAnsi="Calibri" w:cs="Calibri"/>
          <w:color w:val="0000FF"/>
          <w:sz w:val="24"/>
          <w:szCs w:val="24"/>
          <w:u w:val="single"/>
        </w:rPr>
        <w:t>Reg. UE 910/2014</w:t>
      </w:r>
      <w:r>
        <w:rPr>
          <w:rFonts w:ascii="Calibri" w:eastAsia="Calibri" w:hAnsi="Calibri" w:cs="Calibri"/>
          <w:color w:val="000000"/>
          <w:sz w:val="24"/>
          <w:szCs w:val="24"/>
        </w:rPr>
        <w:t>, in materia di identificazione elettronica e servizi fiduciari per le transazioni  elettroniche nel mercato interno e che abroga la direttiva 1999/93/CE - Regolamento eIDAS;</w:t>
      </w:r>
    </w:p>
    <w:p w14:paraId="36E92135" w14:textId="77777777" w:rsidR="00B3447F" w:rsidRDefault="004B79BC">
      <w:pPr>
        <w:widowControl w:val="0"/>
        <w:pBdr>
          <w:top w:val="nil"/>
          <w:left w:val="nil"/>
          <w:bottom w:val="nil"/>
          <w:right w:val="nil"/>
          <w:between w:val="nil"/>
        </w:pBdr>
        <w:spacing w:before="72"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o. Circolare 40 e 41 del 14 dicembre 2015 della Direzione generale degli archivi, Autorizzazione  alla distruzione di originali analogici riprodotti secondo le regole tecniche di cui al </w:t>
      </w:r>
      <w:r>
        <w:rPr>
          <w:rFonts w:ascii="Calibri" w:eastAsia="Calibri" w:hAnsi="Calibri" w:cs="Calibri"/>
          <w:color w:val="0000FF"/>
          <w:sz w:val="24"/>
          <w:szCs w:val="24"/>
          <w:u w:val="single"/>
        </w:rPr>
        <w:t xml:space="preserve">DPCM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 xml:space="preserve">13.11.2014 </w:t>
      </w:r>
      <w:r>
        <w:rPr>
          <w:rFonts w:ascii="Calibri" w:eastAsia="Calibri" w:hAnsi="Calibri" w:cs="Calibri"/>
          <w:color w:val="000000"/>
          <w:sz w:val="24"/>
          <w:szCs w:val="24"/>
        </w:rPr>
        <w:t xml:space="preserve">e conservati secondo le regole tecniche di cui al </w:t>
      </w:r>
      <w:r>
        <w:rPr>
          <w:rFonts w:ascii="Calibri" w:eastAsia="Calibri" w:hAnsi="Calibri" w:cs="Calibri"/>
          <w:color w:val="0000FF"/>
          <w:sz w:val="24"/>
          <w:szCs w:val="24"/>
          <w:u w:val="single"/>
        </w:rPr>
        <w:t>DPCM 13.12.2013</w:t>
      </w:r>
      <w:r>
        <w:rPr>
          <w:rFonts w:ascii="Calibri" w:eastAsia="Calibri" w:hAnsi="Calibri" w:cs="Calibri"/>
          <w:color w:val="000000"/>
          <w:sz w:val="24"/>
          <w:szCs w:val="24"/>
        </w:rPr>
        <w:t>;</w:t>
      </w:r>
    </w:p>
    <w:p w14:paraId="28ABBAAF" w14:textId="77777777" w:rsidR="00B3447F" w:rsidRDefault="004B79BC">
      <w:pPr>
        <w:widowControl w:val="0"/>
        <w:pBdr>
          <w:top w:val="nil"/>
          <w:left w:val="nil"/>
          <w:bottom w:val="nil"/>
          <w:right w:val="nil"/>
          <w:between w:val="nil"/>
        </w:pBdr>
        <w:spacing w:before="72"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p. </w:t>
      </w:r>
      <w:r>
        <w:rPr>
          <w:rFonts w:ascii="Calibri" w:eastAsia="Calibri" w:hAnsi="Calibri" w:cs="Calibri"/>
          <w:color w:val="0000FF"/>
          <w:sz w:val="24"/>
          <w:szCs w:val="24"/>
          <w:u w:val="single"/>
        </w:rPr>
        <w:t xml:space="preserve">Reg. UE 679/2016 (GDPR), </w:t>
      </w:r>
      <w:r>
        <w:rPr>
          <w:rFonts w:ascii="Calibri" w:eastAsia="Calibri" w:hAnsi="Calibri" w:cs="Calibri"/>
          <w:color w:val="000000"/>
          <w:sz w:val="24"/>
          <w:szCs w:val="24"/>
        </w:rPr>
        <w:t xml:space="preserve">relativo alla protezione delle persone fisiche con riguardo al  trattamento dei dati personali, nonché alla libera circolazione di tali dati e che abroga la  direttiva 95/46/CE; </w:t>
      </w:r>
    </w:p>
    <w:p w14:paraId="5F25898A"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q. </w:t>
      </w:r>
      <w:r>
        <w:rPr>
          <w:rFonts w:ascii="Calibri" w:eastAsia="Calibri" w:hAnsi="Calibri" w:cs="Calibri"/>
          <w:color w:val="0000FF"/>
          <w:sz w:val="24"/>
          <w:szCs w:val="24"/>
          <w:u w:val="single"/>
        </w:rPr>
        <w:t xml:space="preserve">Circolare 18 aprile 2017, n. 2/2017 </w:t>
      </w:r>
      <w:r>
        <w:rPr>
          <w:rFonts w:ascii="Calibri" w:eastAsia="Calibri" w:hAnsi="Calibri" w:cs="Calibri"/>
          <w:color w:val="000000"/>
          <w:sz w:val="24"/>
          <w:szCs w:val="24"/>
        </w:rPr>
        <w:t xml:space="preserve">dell’Agenzia per l’Italia Digitale, recante le misure minime  di sicurezza ICT per le pubbliche amministrazioni; </w:t>
      </w:r>
    </w:p>
    <w:p w14:paraId="3E1A554A"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r. Circolare n. 2 del 9 aprile 2018, recante i criteri per la qualificazione dei Cloud Service  Provider per </w:t>
      </w:r>
      <w:r>
        <w:rPr>
          <w:rFonts w:ascii="Calibri" w:eastAsia="Calibri" w:hAnsi="Calibri" w:cs="Calibri"/>
          <w:color w:val="000000"/>
          <w:sz w:val="24"/>
          <w:szCs w:val="24"/>
        </w:rPr>
        <w:lastRenderedPageBreak/>
        <w:t xml:space="preserve">la PA; </w:t>
      </w:r>
    </w:p>
    <w:p w14:paraId="1346CFC7" w14:textId="77777777" w:rsidR="00B3447F" w:rsidRDefault="004B79BC">
      <w:pPr>
        <w:widowControl w:val="0"/>
        <w:pBdr>
          <w:top w:val="nil"/>
          <w:left w:val="nil"/>
          <w:bottom w:val="nil"/>
          <w:right w:val="nil"/>
          <w:between w:val="nil"/>
        </w:pBdr>
        <w:spacing w:before="5"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s. Circolare n. 3 del 9 aprile 2018, recante i criteri per la qualificazione di servizi SaaS per il Cloud  della PA; </w:t>
      </w:r>
    </w:p>
    <w:p w14:paraId="1E9DBB3E"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t. Reg. UE 2018/1807, relativo a un quadro applicabile alla libera circolazione dei dati non  personali nell'Unione Europea; </w:t>
      </w:r>
    </w:p>
    <w:p w14:paraId="24250AF9" w14:textId="77777777" w:rsidR="00B3447F" w:rsidRDefault="004B79BC">
      <w:pPr>
        <w:widowControl w:val="0"/>
        <w:pBdr>
          <w:top w:val="nil"/>
          <w:left w:val="nil"/>
          <w:bottom w:val="nil"/>
          <w:right w:val="nil"/>
          <w:between w:val="nil"/>
        </w:pBdr>
        <w:spacing w:before="7"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u. </w:t>
      </w:r>
      <w:r>
        <w:rPr>
          <w:rFonts w:ascii="Calibri" w:eastAsia="Calibri" w:hAnsi="Calibri" w:cs="Calibri"/>
          <w:color w:val="0000FF"/>
          <w:sz w:val="24"/>
          <w:szCs w:val="24"/>
          <w:u w:val="single"/>
        </w:rPr>
        <w:t>DPCM 19 giugno 2019, n. 76</w:t>
      </w:r>
      <w:r>
        <w:rPr>
          <w:rFonts w:ascii="Calibri" w:eastAsia="Calibri" w:hAnsi="Calibri" w:cs="Calibri"/>
          <w:color w:val="000000"/>
          <w:sz w:val="24"/>
          <w:szCs w:val="24"/>
        </w:rPr>
        <w:t xml:space="preserve">, Regolamento di organizzazione del Ministero per i beni e le attività culturali, degli uffici di diretta collaborazione del Ministro e dell'Organismo  indipendente di valutazione della performance. </w:t>
      </w:r>
    </w:p>
    <w:p w14:paraId="3C22B6F1" w14:textId="77777777" w:rsidR="00B3447F" w:rsidRDefault="004B79BC">
      <w:pPr>
        <w:widowControl w:val="0"/>
        <w:pBdr>
          <w:top w:val="nil"/>
          <w:left w:val="nil"/>
          <w:bottom w:val="nil"/>
          <w:right w:val="nil"/>
          <w:between w:val="nil"/>
        </w:pBdr>
        <w:spacing w:before="276" w:line="240"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2. Di seguito sono riportate le definizioni di riferimento: </w:t>
      </w:r>
    </w:p>
    <w:p w14:paraId="1AD11624" w14:textId="77777777" w:rsidR="00B3447F" w:rsidRDefault="00B3447F">
      <w:pPr>
        <w:widowControl w:val="0"/>
        <w:pBdr>
          <w:top w:val="nil"/>
          <w:left w:val="nil"/>
          <w:bottom w:val="nil"/>
          <w:right w:val="nil"/>
          <w:between w:val="nil"/>
        </w:pBdr>
        <w:spacing w:before="276" w:line="240" w:lineRule="auto"/>
        <w:ind w:left="141" w:right="210" w:hanging="270"/>
        <w:jc w:val="both"/>
        <w:rPr>
          <w:rFonts w:ascii="Calibri" w:eastAsia="Calibri" w:hAnsi="Calibri" w:cs="Calibri"/>
          <w:sz w:val="24"/>
          <w:szCs w:val="24"/>
        </w:rPr>
      </w:pPr>
    </w:p>
    <w:p w14:paraId="624B2DB4" w14:textId="77777777" w:rsidR="00B3447F" w:rsidRDefault="004B79BC">
      <w:pPr>
        <w:widowControl w:val="0"/>
        <w:pBdr>
          <w:top w:val="nil"/>
          <w:left w:val="nil"/>
          <w:bottom w:val="nil"/>
          <w:right w:val="nil"/>
          <w:between w:val="nil"/>
        </w:pBdr>
        <w:spacing w:before="8" w:line="240"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a. AMMINISTRAZIONE – il Comune di </w:t>
      </w:r>
      <w:r>
        <w:rPr>
          <w:rFonts w:ascii="Calibri" w:eastAsia="Calibri" w:hAnsi="Calibri" w:cs="Calibri"/>
          <w:sz w:val="24"/>
          <w:szCs w:val="24"/>
        </w:rPr>
        <w:t>Custonaci</w:t>
      </w:r>
      <w:r>
        <w:rPr>
          <w:rFonts w:ascii="Calibri" w:eastAsia="Calibri" w:hAnsi="Calibri" w:cs="Calibri"/>
          <w:color w:val="000000"/>
          <w:sz w:val="24"/>
          <w:szCs w:val="24"/>
        </w:rPr>
        <w:t xml:space="preserve">; </w:t>
      </w:r>
    </w:p>
    <w:p w14:paraId="79254F4B" w14:textId="77777777" w:rsidR="00B3447F" w:rsidRDefault="004B79BC">
      <w:pPr>
        <w:widowControl w:val="0"/>
        <w:pBdr>
          <w:top w:val="nil"/>
          <w:left w:val="nil"/>
          <w:bottom w:val="nil"/>
          <w:right w:val="nil"/>
          <w:between w:val="nil"/>
        </w:pBdr>
        <w:spacing w:before="11"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b. AOO – l’Area Organizzativa Omogenea, cioè un insieme di funzioni e di strutture, individuate  dall’Amministrazione, che opera su tematiche omogenee e che presenta esigenze di gestione  della documentazione in modo unitario e coordinato ai sensi dell’</w:t>
      </w:r>
      <w:r>
        <w:rPr>
          <w:rFonts w:ascii="Calibri" w:eastAsia="Calibri" w:hAnsi="Calibri" w:cs="Calibri"/>
          <w:color w:val="0000FF"/>
          <w:sz w:val="24"/>
          <w:szCs w:val="24"/>
          <w:u w:val="single"/>
        </w:rPr>
        <w:t xml:space="preserve">articolo 50, comma 4, del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D.P.R. 28 dicembre 2000, n. 445</w:t>
      </w:r>
      <w:r>
        <w:rPr>
          <w:rFonts w:ascii="Calibri" w:eastAsia="Calibri" w:hAnsi="Calibri" w:cs="Calibri"/>
          <w:color w:val="000000"/>
          <w:sz w:val="24"/>
          <w:szCs w:val="24"/>
        </w:rPr>
        <w:t xml:space="preserve">; </w:t>
      </w:r>
    </w:p>
    <w:p w14:paraId="275FE895" w14:textId="77777777" w:rsidR="00B3447F" w:rsidRDefault="004B79BC">
      <w:pPr>
        <w:widowControl w:val="0"/>
        <w:pBdr>
          <w:top w:val="nil"/>
          <w:left w:val="nil"/>
          <w:bottom w:val="nil"/>
          <w:right w:val="nil"/>
          <w:between w:val="nil"/>
        </w:pBdr>
        <w:spacing w:before="8" w:line="240"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c. RPA – il Responsabile del Procedimento Amministrativo; </w:t>
      </w:r>
    </w:p>
    <w:p w14:paraId="256A6B2E" w14:textId="77777777" w:rsidR="00B3447F" w:rsidRDefault="004B79BC">
      <w:pPr>
        <w:widowControl w:val="0"/>
        <w:pBdr>
          <w:top w:val="nil"/>
          <w:left w:val="nil"/>
          <w:bottom w:val="nil"/>
          <w:right w:val="nil"/>
          <w:between w:val="nil"/>
        </w:pBdr>
        <w:spacing w:before="11"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d. RSP – il Responsabile per la tenuta del protocollo informatico, la gestione dei flussi  documentali e degli archivi; </w:t>
      </w:r>
    </w:p>
    <w:p w14:paraId="7E9E8F63"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e. CLASSIFICAZIONE – attività di organizzazione logica di tutti i documenti secondo uno schema  e articolato in voci individuate attraverso specifici metadati; </w:t>
      </w:r>
    </w:p>
    <w:p w14:paraId="23EFB457" w14:textId="77777777" w:rsidR="00B3447F" w:rsidRDefault="004B79BC">
      <w:pPr>
        <w:widowControl w:val="0"/>
        <w:pBdr>
          <w:top w:val="nil"/>
          <w:left w:val="nil"/>
          <w:bottom w:val="nil"/>
          <w:right w:val="nil"/>
          <w:between w:val="nil"/>
        </w:pBdr>
        <w:spacing w:before="5"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f. ARCHIVIO – complesso organico di documenti, di fascicoli e di aggregazioni documentali di  qualunque natura e formato, prodotti o comunque acquisiti da un soggetto produttore  durante lo svolgimento dell’attività; </w:t>
      </w:r>
    </w:p>
    <w:p w14:paraId="3DE62C52"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sz w:val="24"/>
          <w:szCs w:val="24"/>
        </w:rPr>
      </w:pPr>
      <w:r>
        <w:rPr>
          <w:rFonts w:ascii="Calibri" w:eastAsia="Calibri" w:hAnsi="Calibri" w:cs="Calibri"/>
          <w:color w:val="000000"/>
          <w:sz w:val="24"/>
          <w:szCs w:val="24"/>
        </w:rPr>
        <w:t xml:space="preserve">g. ARCHIVIO INFORMATICO </w:t>
      </w:r>
      <w:r>
        <w:rPr>
          <w:rFonts w:ascii="Calibri" w:eastAsia="Calibri" w:hAnsi="Calibri" w:cs="Calibri"/>
          <w:sz w:val="24"/>
          <w:szCs w:val="24"/>
        </w:rPr>
        <w:t>- archivio</w:t>
      </w:r>
      <w:r>
        <w:rPr>
          <w:rFonts w:ascii="Calibri" w:eastAsia="Calibri" w:hAnsi="Calibri" w:cs="Calibri"/>
          <w:color w:val="000000"/>
          <w:sz w:val="24"/>
          <w:szCs w:val="24"/>
        </w:rPr>
        <w:t xml:space="preserve"> costituito da documenti informatici, fascicoli informatici  nonché aggregazioni documentali informatiche gestiti e conservati in ambiente informatico;</w:t>
      </w:r>
    </w:p>
    <w:p w14:paraId="423F20E7"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h. AUTENTICITA’ – caratteristica di un documento informatico che garantisce di essere ciò che  dichiara di essere, senza aver subito alterazioni o modifiche. L’autenticità può essere valutata  </w:t>
      </w:r>
    </w:p>
    <w:p w14:paraId="0ADE12F7" w14:textId="77777777" w:rsidR="00B3447F" w:rsidRDefault="004B79BC">
      <w:pPr>
        <w:widowControl w:val="0"/>
        <w:pBdr>
          <w:top w:val="nil"/>
          <w:left w:val="nil"/>
          <w:bottom w:val="nil"/>
          <w:right w:val="nil"/>
          <w:between w:val="nil"/>
        </w:pBdr>
        <w:spacing w:before="8" w:line="242"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analizzando l'identità del sottoscrittore e l'integrità del documento informatico;</w:t>
      </w:r>
    </w:p>
    <w:p w14:paraId="048A476E" w14:textId="77777777" w:rsidR="00B3447F" w:rsidRDefault="004B79BC">
      <w:pPr>
        <w:widowControl w:val="0"/>
        <w:pBdr>
          <w:top w:val="nil"/>
          <w:left w:val="nil"/>
          <w:bottom w:val="nil"/>
          <w:right w:val="nil"/>
          <w:between w:val="nil"/>
        </w:pBdr>
        <w:spacing w:before="8" w:line="242"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i. CONSERVATORE ACCREDITATO – soggetto, pubblico o privato, che svolge attività di  conservazione al quale sia stato riconosciuto, dall’Agenzia per l’Italia digitale, il possesso dei  requisiti del livello più elevato, in termini di qualità e di sicurezza, dall’Agenzia per l’Italia digitale; </w:t>
      </w:r>
    </w:p>
    <w:p w14:paraId="47E2F531" w14:textId="77777777" w:rsidR="00B3447F" w:rsidRDefault="004B79BC">
      <w:pPr>
        <w:widowControl w:val="0"/>
        <w:pBdr>
          <w:top w:val="nil"/>
          <w:left w:val="nil"/>
          <w:bottom w:val="nil"/>
          <w:right w:val="nil"/>
          <w:between w:val="nil"/>
        </w:pBdr>
        <w:spacing w:before="9"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j. DESTINATARIO – identifica il soggetto/sistema al quale il documento informatico è  indirizzato; </w:t>
      </w:r>
    </w:p>
    <w:p w14:paraId="68E53569" w14:textId="77777777" w:rsidR="00B3447F" w:rsidRDefault="004B79BC">
      <w:pPr>
        <w:widowControl w:val="0"/>
        <w:pBdr>
          <w:top w:val="nil"/>
          <w:left w:val="nil"/>
          <w:bottom w:val="nil"/>
          <w:right w:val="nil"/>
          <w:between w:val="nil"/>
        </w:pBdr>
        <w:spacing w:before="8" w:line="243"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k. EVIDENZA INFORMATICA – una sequenza di simboli binari (bit) che può essere elaborata da  una procedura informatica; </w:t>
      </w:r>
    </w:p>
    <w:p w14:paraId="3C3EEA77" w14:textId="77777777" w:rsidR="00B3447F" w:rsidRDefault="00B3447F">
      <w:pPr>
        <w:widowControl w:val="0"/>
        <w:pBdr>
          <w:top w:val="nil"/>
          <w:left w:val="nil"/>
          <w:bottom w:val="nil"/>
          <w:right w:val="nil"/>
          <w:between w:val="nil"/>
        </w:pBdr>
        <w:spacing w:before="8" w:line="243" w:lineRule="auto"/>
        <w:ind w:left="141" w:right="210" w:hanging="270"/>
        <w:jc w:val="both"/>
        <w:rPr>
          <w:rFonts w:ascii="Calibri" w:eastAsia="Calibri" w:hAnsi="Calibri" w:cs="Calibri"/>
          <w:sz w:val="24"/>
          <w:szCs w:val="24"/>
        </w:rPr>
      </w:pPr>
    </w:p>
    <w:p w14:paraId="54B5B198" w14:textId="77777777" w:rsidR="00B3447F" w:rsidRDefault="00B3447F">
      <w:pPr>
        <w:widowControl w:val="0"/>
        <w:pBdr>
          <w:top w:val="nil"/>
          <w:left w:val="nil"/>
          <w:bottom w:val="nil"/>
          <w:right w:val="nil"/>
          <w:between w:val="nil"/>
        </w:pBdr>
        <w:spacing w:before="8" w:line="243" w:lineRule="auto"/>
        <w:ind w:left="-128" w:right="210"/>
        <w:jc w:val="both"/>
        <w:rPr>
          <w:rFonts w:ascii="Calibri" w:eastAsia="Calibri" w:hAnsi="Calibri" w:cs="Calibri"/>
          <w:sz w:val="24"/>
          <w:szCs w:val="24"/>
        </w:rPr>
      </w:pPr>
    </w:p>
    <w:p w14:paraId="596AF04E" w14:textId="77777777" w:rsidR="00B3447F" w:rsidRDefault="004B79BC">
      <w:pPr>
        <w:widowControl w:val="0"/>
        <w:pBdr>
          <w:top w:val="nil"/>
          <w:left w:val="nil"/>
          <w:bottom w:val="nil"/>
          <w:right w:val="nil"/>
          <w:between w:val="nil"/>
        </w:pBdr>
        <w:spacing w:before="8" w:line="243" w:lineRule="auto"/>
        <w:ind w:left="-128" w:right="210"/>
        <w:jc w:val="both"/>
        <w:rPr>
          <w:rFonts w:ascii="Calibri" w:eastAsia="Calibri" w:hAnsi="Calibri" w:cs="Calibri"/>
          <w:color w:val="000000"/>
          <w:sz w:val="24"/>
          <w:szCs w:val="24"/>
        </w:rPr>
      </w:pPr>
      <w:r>
        <w:rPr>
          <w:rFonts w:ascii="Calibri" w:eastAsia="Calibri" w:hAnsi="Calibri" w:cs="Calibri"/>
          <w:color w:val="000000"/>
          <w:sz w:val="24"/>
          <w:szCs w:val="24"/>
        </w:rPr>
        <w:t>l. FORMATO – modalità di rappresentazione della sequenza di bit che costituiscono il  documento informatico, comunemente è identificato attraverso l’estensione del file</w:t>
      </w:r>
    </w:p>
    <w:p w14:paraId="7691C33D" w14:textId="77777777" w:rsidR="00B3447F" w:rsidRDefault="004B79BC">
      <w:pPr>
        <w:widowControl w:val="0"/>
        <w:pBdr>
          <w:top w:val="nil"/>
          <w:left w:val="nil"/>
          <w:bottom w:val="nil"/>
          <w:right w:val="nil"/>
          <w:between w:val="nil"/>
        </w:pBdr>
        <w:spacing w:before="72" w:line="242" w:lineRule="auto"/>
        <w:ind w:left="141" w:right="210" w:hanging="270"/>
        <w:jc w:val="both"/>
        <w:rPr>
          <w:rFonts w:ascii="Calibri" w:eastAsia="Calibri" w:hAnsi="Calibri" w:cs="Calibri"/>
          <w:color w:val="000000"/>
          <w:sz w:val="24"/>
          <w:szCs w:val="24"/>
        </w:rPr>
      </w:pPr>
      <w:r>
        <w:rPr>
          <w:rFonts w:ascii="Calibri" w:eastAsia="Calibri" w:hAnsi="Calibri" w:cs="Calibri"/>
          <w:color w:val="000000"/>
          <w:sz w:val="24"/>
          <w:szCs w:val="24"/>
        </w:rPr>
        <w:t xml:space="preserve">m. METADATI – insieme di dati associati a un documento informatico, o a un fascicolo  informatico, o ad un'aggregazione documentale informatica per identificarlo e descriverne  il contesto, il </w:t>
      </w:r>
      <w:r>
        <w:rPr>
          <w:rFonts w:ascii="Calibri" w:eastAsia="Calibri" w:hAnsi="Calibri" w:cs="Calibri"/>
          <w:color w:val="000000"/>
          <w:sz w:val="24"/>
          <w:szCs w:val="24"/>
        </w:rPr>
        <w:lastRenderedPageBreak/>
        <w:t xml:space="preserve">contenuto e la struttura, nonché per permetterne la gestione nel tempo nel  sistema di conservazione. </w:t>
      </w:r>
    </w:p>
    <w:p w14:paraId="50FBF25F" w14:textId="77777777" w:rsidR="00B3447F" w:rsidRDefault="004B79BC">
      <w:pPr>
        <w:widowControl w:val="0"/>
        <w:pBdr>
          <w:top w:val="nil"/>
          <w:left w:val="nil"/>
          <w:bottom w:val="nil"/>
          <w:right w:val="nil"/>
          <w:between w:val="nil"/>
        </w:pBdr>
        <w:spacing w:before="488" w:line="240" w:lineRule="auto"/>
        <w:ind w:left="-141"/>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3 - Area Organizzativa Omogenea (AOO)</w:t>
      </w:r>
      <w:r>
        <w:rPr>
          <w:rFonts w:ascii="Calibri" w:eastAsia="Calibri" w:hAnsi="Calibri" w:cs="Calibri"/>
          <w:i/>
          <w:color w:val="000000"/>
          <w:sz w:val="24"/>
          <w:szCs w:val="24"/>
        </w:rPr>
        <w:t xml:space="preserve"> </w:t>
      </w:r>
    </w:p>
    <w:p w14:paraId="6C8E000C" w14:textId="77777777" w:rsidR="00B3447F" w:rsidRDefault="004B79BC">
      <w:pPr>
        <w:widowControl w:val="0"/>
        <w:pBdr>
          <w:top w:val="nil"/>
          <w:left w:val="nil"/>
          <w:bottom w:val="nil"/>
          <w:right w:val="nil"/>
          <w:between w:val="nil"/>
        </w:pBdr>
        <w:spacing w:before="252" w:line="243" w:lineRule="auto"/>
        <w:ind w:left="738" w:right="280" w:hanging="351"/>
        <w:jc w:val="both"/>
        <w:rPr>
          <w:rFonts w:ascii="Calibri" w:eastAsia="Calibri" w:hAnsi="Calibri" w:cs="Calibri"/>
          <w:sz w:val="24"/>
          <w:szCs w:val="24"/>
        </w:rPr>
      </w:pPr>
      <w:r>
        <w:rPr>
          <w:rFonts w:ascii="Calibri" w:eastAsia="Calibri" w:hAnsi="Calibri" w:cs="Calibri"/>
          <w:color w:val="000000"/>
          <w:sz w:val="24"/>
          <w:szCs w:val="24"/>
        </w:rPr>
        <w:t xml:space="preserve">1. Per la gestione unica e coordinata dei documenti, l’Amministrazione ha individuato un’unica Area  Organizzativa Omogenea (AOO) denominata Comune di </w:t>
      </w:r>
      <w:r>
        <w:rPr>
          <w:rFonts w:ascii="Calibri" w:eastAsia="Calibri" w:hAnsi="Calibri" w:cs="Calibri"/>
          <w:sz w:val="24"/>
          <w:szCs w:val="24"/>
        </w:rPr>
        <w:t>Custonaci</w:t>
      </w:r>
      <w:r>
        <w:rPr>
          <w:rFonts w:ascii="Calibri" w:eastAsia="Calibri" w:hAnsi="Calibri" w:cs="Calibri"/>
          <w:color w:val="000000"/>
          <w:sz w:val="24"/>
          <w:szCs w:val="24"/>
        </w:rPr>
        <w:t xml:space="preserve">. Il codice identificativo  dell’area </w:t>
      </w:r>
      <w:r>
        <w:rPr>
          <w:rFonts w:ascii="Calibri" w:eastAsia="Calibri" w:hAnsi="Calibri" w:cs="Calibri"/>
          <w:sz w:val="24"/>
          <w:szCs w:val="24"/>
        </w:rPr>
        <w:t xml:space="preserve">è </w:t>
      </w:r>
      <w:r>
        <w:rPr>
          <w:rFonts w:ascii="Calibri" w:eastAsia="Calibri" w:hAnsi="Calibri" w:cs="Calibri"/>
          <w:sz w:val="32"/>
          <w:szCs w:val="32"/>
          <w:highlight w:val="white"/>
        </w:rPr>
        <w:t>c_d234</w:t>
      </w:r>
      <w:r>
        <w:rPr>
          <w:rFonts w:ascii="Calibri" w:eastAsia="Calibri" w:hAnsi="Calibri" w:cs="Calibri"/>
          <w:sz w:val="24"/>
          <w:szCs w:val="24"/>
        </w:rPr>
        <w:t xml:space="preserve">  così co</w:t>
      </w:r>
      <w:r>
        <w:rPr>
          <w:rFonts w:ascii="Calibri" w:eastAsia="Calibri" w:hAnsi="Calibri" w:cs="Calibri"/>
          <w:color w:val="000000"/>
          <w:sz w:val="24"/>
          <w:szCs w:val="24"/>
        </w:rPr>
        <w:t xml:space="preserve">me indicato anche nell’Indice delle Pubbliche Amministrazioni. </w:t>
      </w:r>
    </w:p>
    <w:p w14:paraId="1EA4CEE3" w14:textId="77777777" w:rsidR="00B3447F" w:rsidRDefault="004B79BC">
      <w:pPr>
        <w:widowControl w:val="0"/>
        <w:pBdr>
          <w:top w:val="nil"/>
          <w:left w:val="nil"/>
          <w:bottom w:val="nil"/>
          <w:right w:val="nil"/>
          <w:between w:val="nil"/>
        </w:pBdr>
        <w:spacing w:before="252" w:line="243" w:lineRule="auto"/>
        <w:ind w:right="280"/>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 xml:space="preserve">rt. 4 - Servizio per la tenuta del protocollo informatico, la gestione dei flussi documentali e degli </w:t>
      </w:r>
      <w:r>
        <w:rPr>
          <w:rFonts w:ascii="Calibri" w:eastAsia="Calibri" w:hAnsi="Calibri" w:cs="Calibri"/>
          <w:i/>
          <w:color w:val="000000"/>
          <w:sz w:val="24"/>
          <w:szCs w:val="24"/>
        </w:rPr>
        <w:t xml:space="preserve"> </w:t>
      </w:r>
      <w:r>
        <w:rPr>
          <w:rFonts w:ascii="Calibri" w:eastAsia="Calibri" w:hAnsi="Calibri" w:cs="Calibri"/>
          <w:i/>
          <w:color w:val="000000"/>
          <w:sz w:val="24"/>
          <w:szCs w:val="24"/>
          <w:u w:val="single"/>
        </w:rPr>
        <w:t>archivi</w:t>
      </w:r>
      <w:r>
        <w:rPr>
          <w:rFonts w:ascii="Calibri" w:eastAsia="Calibri" w:hAnsi="Calibri" w:cs="Calibri"/>
          <w:i/>
          <w:color w:val="000000"/>
          <w:sz w:val="24"/>
          <w:szCs w:val="24"/>
        </w:rPr>
        <w:t xml:space="preserve"> </w:t>
      </w:r>
    </w:p>
    <w:p w14:paraId="33A19E20" w14:textId="77777777" w:rsidR="00B3447F" w:rsidRDefault="004B79BC">
      <w:pPr>
        <w:widowControl w:val="0"/>
        <w:pBdr>
          <w:top w:val="nil"/>
          <w:left w:val="nil"/>
          <w:bottom w:val="nil"/>
          <w:right w:val="nil"/>
          <w:between w:val="nil"/>
        </w:pBdr>
        <w:spacing w:before="249" w:line="243" w:lineRule="auto"/>
        <w:ind w:left="736"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Ai sensi della normativa vigente, l’Amministrazione ha istituito il servizio denominato “Ufficio  Protocollo” per la gestione informatica dei documenti, dei flussi documentali e degli archivi, di  seguito denominato “Ufficio”; </w:t>
      </w:r>
    </w:p>
    <w:p w14:paraId="5A3C0C49"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 xml:space="preserve">2. Al Servizio è preposto il Responsabile, individuato dall’Amministrazione; </w:t>
      </w:r>
    </w:p>
    <w:p w14:paraId="4CB0447B" w14:textId="77777777" w:rsidR="00B3447F" w:rsidRDefault="004B79BC">
      <w:pPr>
        <w:widowControl w:val="0"/>
        <w:pBdr>
          <w:top w:val="nil"/>
          <w:left w:val="nil"/>
          <w:bottom w:val="nil"/>
          <w:right w:val="nil"/>
          <w:between w:val="nil"/>
        </w:pBdr>
        <w:spacing w:before="11" w:line="240" w:lineRule="auto"/>
        <w:ind w:left="378"/>
        <w:jc w:val="both"/>
        <w:rPr>
          <w:rFonts w:ascii="Calibri" w:eastAsia="Calibri" w:hAnsi="Calibri" w:cs="Calibri"/>
          <w:color w:val="000000"/>
          <w:sz w:val="24"/>
          <w:szCs w:val="24"/>
        </w:rPr>
      </w:pPr>
      <w:r>
        <w:rPr>
          <w:rFonts w:ascii="Calibri" w:eastAsia="Calibri" w:hAnsi="Calibri" w:cs="Calibri"/>
          <w:color w:val="000000"/>
          <w:sz w:val="24"/>
          <w:szCs w:val="24"/>
        </w:rPr>
        <w:t xml:space="preserve">3. Il Responsabile di Servizio svolge i seguenti compiti: </w:t>
      </w:r>
    </w:p>
    <w:p w14:paraId="213FF51B" w14:textId="77777777" w:rsidR="00B3447F" w:rsidRDefault="004B79BC">
      <w:pPr>
        <w:widowControl w:val="0"/>
        <w:pBdr>
          <w:top w:val="nil"/>
          <w:left w:val="nil"/>
          <w:bottom w:val="nil"/>
          <w:right w:val="nil"/>
          <w:between w:val="nil"/>
        </w:pBdr>
        <w:spacing w:before="11" w:line="243" w:lineRule="auto"/>
        <w:ind w:left="1451" w:right="279"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a. attribuisce il livello di autorizzazione per l’accesso alle funzioni della procedura, distinguendo  tra abilitazioni alla consultazione e abilitazioni all’inserimento e alla modifica delle informazioni; </w:t>
      </w:r>
    </w:p>
    <w:p w14:paraId="2DAADF28" w14:textId="77777777" w:rsidR="00B3447F" w:rsidRDefault="004B79BC">
      <w:pPr>
        <w:widowControl w:val="0"/>
        <w:pBdr>
          <w:top w:val="nil"/>
          <w:left w:val="nil"/>
          <w:bottom w:val="nil"/>
          <w:right w:val="nil"/>
          <w:between w:val="nil"/>
        </w:pBdr>
        <w:spacing w:before="5" w:line="243" w:lineRule="auto"/>
        <w:ind w:left="1464" w:right="280"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b. garantisce che le operazioni di registrazione e di segnatura di protocollo si svolgano nel  rispetto della normativa vigente; </w:t>
      </w:r>
    </w:p>
    <w:p w14:paraId="0F3FCCEA" w14:textId="77777777" w:rsidR="00B3447F" w:rsidRDefault="004B79BC">
      <w:pPr>
        <w:widowControl w:val="0"/>
        <w:pBdr>
          <w:top w:val="nil"/>
          <w:left w:val="nil"/>
          <w:bottom w:val="nil"/>
          <w:right w:val="nil"/>
          <w:between w:val="nil"/>
        </w:pBdr>
        <w:spacing w:before="8" w:line="243" w:lineRule="auto"/>
        <w:ind w:left="1097" w:right="282"/>
        <w:jc w:val="both"/>
        <w:rPr>
          <w:rFonts w:ascii="Calibri" w:eastAsia="Calibri" w:hAnsi="Calibri" w:cs="Calibri"/>
          <w:color w:val="000000"/>
          <w:sz w:val="24"/>
          <w:szCs w:val="24"/>
        </w:rPr>
      </w:pPr>
      <w:r>
        <w:rPr>
          <w:rFonts w:ascii="Calibri" w:eastAsia="Calibri" w:hAnsi="Calibri" w:cs="Calibri"/>
          <w:color w:val="000000"/>
          <w:sz w:val="24"/>
          <w:szCs w:val="24"/>
        </w:rPr>
        <w:t xml:space="preserve">c. garantisce la produzione e conservazione del registro giornaliero di protocollo; </w:t>
      </w:r>
    </w:p>
    <w:p w14:paraId="1DA4D625" w14:textId="77777777" w:rsidR="00B3447F" w:rsidRDefault="004B79BC">
      <w:pPr>
        <w:widowControl w:val="0"/>
        <w:pBdr>
          <w:top w:val="nil"/>
          <w:left w:val="nil"/>
          <w:bottom w:val="nil"/>
          <w:right w:val="nil"/>
          <w:between w:val="nil"/>
        </w:pBdr>
        <w:spacing w:before="8" w:line="243" w:lineRule="auto"/>
        <w:ind w:left="1417" w:right="282"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d. cura la conservazione delle copie di cui alla normativa vigente in tema di conservazione  sostitutiva a norma come specificato in apposito manuale; </w:t>
      </w:r>
    </w:p>
    <w:p w14:paraId="57B81891" w14:textId="77777777" w:rsidR="00B3447F" w:rsidRDefault="004B79BC">
      <w:pPr>
        <w:widowControl w:val="0"/>
        <w:pBdr>
          <w:top w:val="nil"/>
          <w:left w:val="nil"/>
          <w:bottom w:val="nil"/>
          <w:right w:val="nil"/>
          <w:between w:val="nil"/>
        </w:pBdr>
        <w:spacing w:before="8" w:line="243" w:lineRule="auto"/>
        <w:ind w:left="1451" w:right="281" w:hanging="354"/>
        <w:jc w:val="both"/>
        <w:rPr>
          <w:rFonts w:ascii="Calibri" w:eastAsia="Calibri" w:hAnsi="Calibri" w:cs="Calibri"/>
          <w:color w:val="000000"/>
          <w:sz w:val="24"/>
          <w:szCs w:val="24"/>
        </w:rPr>
      </w:pPr>
      <w:r>
        <w:rPr>
          <w:rFonts w:ascii="Calibri" w:eastAsia="Calibri" w:hAnsi="Calibri" w:cs="Calibri"/>
          <w:color w:val="000000"/>
          <w:sz w:val="24"/>
          <w:szCs w:val="24"/>
        </w:rPr>
        <w:t xml:space="preserve">e. garantisce il buon funzionamento degli strumenti e dell’organizzazione delle attività di  registrazione di protocollo, di gestione dei documenti e dei flussi documentali, incluse le  funzionalità di accesso e le attività di gestione degli archivi; </w:t>
      </w:r>
    </w:p>
    <w:p w14:paraId="4C934552" w14:textId="77777777" w:rsidR="00B3447F" w:rsidRDefault="004B79BC">
      <w:pPr>
        <w:widowControl w:val="0"/>
        <w:pBdr>
          <w:top w:val="nil"/>
          <w:left w:val="nil"/>
          <w:bottom w:val="nil"/>
          <w:right w:val="nil"/>
          <w:between w:val="nil"/>
        </w:pBdr>
        <w:spacing w:before="7" w:line="241" w:lineRule="auto"/>
        <w:ind w:left="1464" w:right="282" w:hanging="372"/>
        <w:jc w:val="both"/>
        <w:rPr>
          <w:rFonts w:ascii="Calibri" w:eastAsia="Calibri" w:hAnsi="Calibri" w:cs="Calibri"/>
          <w:color w:val="000000"/>
          <w:sz w:val="24"/>
          <w:szCs w:val="24"/>
        </w:rPr>
      </w:pPr>
      <w:r>
        <w:rPr>
          <w:rFonts w:ascii="Calibri" w:eastAsia="Calibri" w:hAnsi="Calibri" w:cs="Calibri"/>
          <w:color w:val="000000"/>
          <w:sz w:val="24"/>
          <w:szCs w:val="24"/>
        </w:rPr>
        <w:t>f. autorizza, con apposit</w:t>
      </w:r>
      <w:r>
        <w:rPr>
          <w:rFonts w:ascii="Calibri" w:eastAsia="Calibri" w:hAnsi="Calibri" w:cs="Calibri"/>
          <w:sz w:val="24"/>
          <w:szCs w:val="24"/>
        </w:rPr>
        <w:t>e istruzioni</w:t>
      </w:r>
      <w:r>
        <w:rPr>
          <w:rFonts w:ascii="Calibri" w:eastAsia="Calibri" w:hAnsi="Calibri" w:cs="Calibri"/>
          <w:color w:val="000000"/>
          <w:sz w:val="24"/>
          <w:szCs w:val="24"/>
        </w:rPr>
        <w:t xml:space="preserve">, le operazioni di annullamento delle registrazioni di  protocollo; </w:t>
      </w:r>
    </w:p>
    <w:p w14:paraId="48D7420A" w14:textId="77777777" w:rsidR="00B3447F" w:rsidRDefault="004B79BC">
      <w:pPr>
        <w:widowControl w:val="0"/>
        <w:pBdr>
          <w:top w:val="nil"/>
          <w:left w:val="nil"/>
          <w:bottom w:val="nil"/>
          <w:right w:val="nil"/>
          <w:between w:val="nil"/>
        </w:pBdr>
        <w:spacing w:before="10" w:line="243" w:lineRule="auto"/>
        <w:ind w:left="1457" w:right="282"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g. vigila sull’osservanza delle disposizioni del presente manuale da parte del personale  autorizzato e degli incaricati; </w:t>
      </w:r>
    </w:p>
    <w:p w14:paraId="050D5F04" w14:textId="77777777" w:rsidR="00B3447F" w:rsidRDefault="004B79BC">
      <w:pPr>
        <w:widowControl w:val="0"/>
        <w:pBdr>
          <w:top w:val="nil"/>
          <w:left w:val="nil"/>
          <w:bottom w:val="nil"/>
          <w:right w:val="nil"/>
          <w:between w:val="nil"/>
        </w:pBdr>
        <w:spacing w:before="8" w:line="240" w:lineRule="auto"/>
        <w:ind w:left="1104"/>
        <w:jc w:val="both"/>
        <w:rPr>
          <w:rFonts w:ascii="Calibri" w:eastAsia="Calibri" w:hAnsi="Calibri" w:cs="Calibri"/>
          <w:sz w:val="24"/>
          <w:szCs w:val="24"/>
        </w:rPr>
      </w:pPr>
      <w:r>
        <w:rPr>
          <w:rFonts w:ascii="Calibri" w:eastAsia="Calibri" w:hAnsi="Calibri" w:cs="Calibri"/>
          <w:color w:val="000000"/>
          <w:sz w:val="24"/>
          <w:szCs w:val="24"/>
        </w:rPr>
        <w:t xml:space="preserve">h. cura il costante aggiornamento del presente manuale di tutti i suoi allegati. </w:t>
      </w:r>
    </w:p>
    <w:p w14:paraId="6D02C6B6" w14:textId="77777777" w:rsidR="00B3447F" w:rsidRDefault="00B3447F">
      <w:pPr>
        <w:widowControl w:val="0"/>
        <w:pBdr>
          <w:top w:val="nil"/>
          <w:left w:val="nil"/>
          <w:bottom w:val="nil"/>
          <w:right w:val="nil"/>
          <w:between w:val="nil"/>
        </w:pBdr>
        <w:spacing w:before="8" w:line="240" w:lineRule="auto"/>
        <w:ind w:left="1104"/>
        <w:jc w:val="both"/>
        <w:rPr>
          <w:rFonts w:ascii="Calibri" w:eastAsia="Calibri" w:hAnsi="Calibri" w:cs="Calibri"/>
          <w:sz w:val="24"/>
          <w:szCs w:val="24"/>
        </w:rPr>
      </w:pPr>
    </w:p>
    <w:p w14:paraId="1E8E1F0B" w14:textId="77777777" w:rsidR="00B3447F" w:rsidRDefault="00B3447F">
      <w:pPr>
        <w:widowControl w:val="0"/>
        <w:pBdr>
          <w:top w:val="nil"/>
          <w:left w:val="nil"/>
          <w:bottom w:val="nil"/>
          <w:right w:val="nil"/>
          <w:between w:val="nil"/>
        </w:pBdr>
        <w:spacing w:before="8" w:line="240" w:lineRule="auto"/>
        <w:jc w:val="both"/>
        <w:rPr>
          <w:rFonts w:ascii="Calibri" w:eastAsia="Calibri" w:hAnsi="Calibri" w:cs="Calibri"/>
          <w:i/>
          <w:sz w:val="24"/>
          <w:szCs w:val="24"/>
        </w:rPr>
      </w:pPr>
    </w:p>
    <w:p w14:paraId="4D49A444" w14:textId="77777777" w:rsidR="00B3447F" w:rsidRDefault="00B3447F">
      <w:pPr>
        <w:widowControl w:val="0"/>
        <w:pBdr>
          <w:top w:val="nil"/>
          <w:left w:val="nil"/>
          <w:bottom w:val="nil"/>
          <w:right w:val="nil"/>
          <w:between w:val="nil"/>
        </w:pBdr>
        <w:spacing w:before="8" w:line="240" w:lineRule="auto"/>
        <w:jc w:val="both"/>
        <w:rPr>
          <w:rFonts w:ascii="Calibri" w:eastAsia="Calibri" w:hAnsi="Calibri" w:cs="Calibri"/>
          <w:i/>
          <w:sz w:val="24"/>
          <w:szCs w:val="24"/>
        </w:rPr>
      </w:pPr>
    </w:p>
    <w:p w14:paraId="1D2F922E" w14:textId="77777777" w:rsidR="00B3447F" w:rsidRDefault="004B79BC">
      <w:pPr>
        <w:widowControl w:val="0"/>
        <w:pBdr>
          <w:top w:val="nil"/>
          <w:left w:val="nil"/>
          <w:bottom w:val="nil"/>
          <w:right w:val="nil"/>
          <w:between w:val="nil"/>
        </w:pBdr>
        <w:spacing w:before="8" w:line="240" w:lineRule="auto"/>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5 - Firma digitale qualificata</w:t>
      </w:r>
      <w:r>
        <w:rPr>
          <w:rFonts w:ascii="Calibri" w:eastAsia="Calibri" w:hAnsi="Calibri" w:cs="Calibri"/>
          <w:i/>
          <w:color w:val="000000"/>
          <w:sz w:val="24"/>
          <w:szCs w:val="24"/>
        </w:rPr>
        <w:t xml:space="preserve"> </w:t>
      </w:r>
    </w:p>
    <w:p w14:paraId="4507C182" w14:textId="77777777" w:rsidR="00B3447F" w:rsidRDefault="004B79BC">
      <w:pPr>
        <w:widowControl w:val="0"/>
        <w:pBdr>
          <w:top w:val="nil"/>
          <w:left w:val="nil"/>
          <w:bottom w:val="nil"/>
          <w:right w:val="nil"/>
          <w:between w:val="nil"/>
        </w:pBdr>
        <w:spacing w:before="252" w:line="243" w:lineRule="auto"/>
        <w:ind w:left="735" w:right="282" w:hanging="348"/>
        <w:jc w:val="both"/>
        <w:rPr>
          <w:rFonts w:ascii="Calibri" w:eastAsia="Calibri" w:hAnsi="Calibri" w:cs="Calibri"/>
          <w:color w:val="000000"/>
          <w:sz w:val="24"/>
          <w:szCs w:val="24"/>
        </w:rPr>
      </w:pPr>
      <w:r>
        <w:rPr>
          <w:rFonts w:ascii="Calibri" w:eastAsia="Calibri" w:hAnsi="Calibri" w:cs="Calibri"/>
          <w:color w:val="000000"/>
          <w:sz w:val="24"/>
          <w:szCs w:val="24"/>
        </w:rPr>
        <w:t xml:space="preserve">1. Per l’espletamento delle attività istituzionali, l’Amministrazione è dotata, nei suoi Responsabili di  Servizio, nel Segretario Comunale, nel Sindaco, negli Ufficiali di Stato Civile e nei Messi </w:t>
      </w:r>
      <w:r>
        <w:rPr>
          <w:rFonts w:ascii="Calibri" w:eastAsia="Calibri" w:hAnsi="Calibri" w:cs="Calibri"/>
          <w:color w:val="000000"/>
          <w:sz w:val="24"/>
          <w:szCs w:val="24"/>
        </w:rPr>
        <w:lastRenderedPageBreak/>
        <w:t xml:space="preserve">Notificatori,  di firma digitale. </w:t>
      </w:r>
    </w:p>
    <w:p w14:paraId="5597670D" w14:textId="77777777" w:rsidR="00B3447F" w:rsidRDefault="004B79BC">
      <w:pPr>
        <w:widowControl w:val="0"/>
        <w:pBdr>
          <w:top w:val="nil"/>
          <w:left w:val="nil"/>
          <w:bottom w:val="nil"/>
          <w:right w:val="nil"/>
          <w:between w:val="nil"/>
        </w:pBdr>
        <w:spacing w:before="7" w:line="243" w:lineRule="auto"/>
        <w:ind w:left="744" w:right="283" w:hanging="364"/>
        <w:jc w:val="both"/>
        <w:rPr>
          <w:rFonts w:ascii="Calibri" w:eastAsia="Calibri" w:hAnsi="Calibri" w:cs="Calibri"/>
          <w:sz w:val="24"/>
          <w:szCs w:val="24"/>
        </w:rPr>
      </w:pPr>
      <w:r>
        <w:rPr>
          <w:rFonts w:ascii="Calibri" w:eastAsia="Calibri" w:hAnsi="Calibri" w:cs="Calibri"/>
          <w:color w:val="000000"/>
          <w:sz w:val="24"/>
          <w:szCs w:val="24"/>
        </w:rPr>
        <w:t xml:space="preserve">2. Il Comune di </w:t>
      </w:r>
      <w:r>
        <w:rPr>
          <w:rFonts w:ascii="Calibri" w:eastAsia="Calibri" w:hAnsi="Calibri" w:cs="Calibri"/>
          <w:sz w:val="24"/>
          <w:szCs w:val="24"/>
        </w:rPr>
        <w:t xml:space="preserve">Custonaci </w:t>
      </w:r>
      <w:r>
        <w:rPr>
          <w:rFonts w:ascii="Calibri" w:eastAsia="Calibri" w:hAnsi="Calibri" w:cs="Calibri"/>
          <w:color w:val="000000"/>
          <w:sz w:val="24"/>
          <w:szCs w:val="24"/>
        </w:rPr>
        <w:t>si avvale dei servizi di un’autorità di certificazione iscritta nell’elenco  pubblico dei certificatori accreditati tenuto dall'Agenzia per l’Italia Digitale.</w:t>
      </w:r>
    </w:p>
    <w:p w14:paraId="2C593ADC" w14:textId="77777777" w:rsidR="00B3447F" w:rsidRDefault="00B3447F">
      <w:pPr>
        <w:widowControl w:val="0"/>
        <w:pBdr>
          <w:top w:val="nil"/>
          <w:left w:val="nil"/>
          <w:bottom w:val="nil"/>
          <w:right w:val="nil"/>
          <w:between w:val="nil"/>
        </w:pBdr>
        <w:spacing w:before="7" w:line="243" w:lineRule="auto"/>
        <w:ind w:left="744" w:right="283" w:hanging="364"/>
        <w:jc w:val="both"/>
        <w:rPr>
          <w:rFonts w:ascii="Calibri" w:eastAsia="Calibri" w:hAnsi="Calibri" w:cs="Calibri"/>
          <w:sz w:val="24"/>
          <w:szCs w:val="24"/>
        </w:rPr>
      </w:pPr>
    </w:p>
    <w:p w14:paraId="7633DB4B" w14:textId="77777777" w:rsidR="00B3447F" w:rsidRDefault="004B79BC">
      <w:pPr>
        <w:widowControl w:val="0"/>
        <w:pBdr>
          <w:top w:val="nil"/>
          <w:left w:val="nil"/>
          <w:bottom w:val="nil"/>
          <w:right w:val="nil"/>
          <w:between w:val="nil"/>
        </w:pBdr>
        <w:spacing w:before="72" w:line="240" w:lineRule="auto"/>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6 - Caselle di Posta elettronica</w:t>
      </w:r>
      <w:r>
        <w:rPr>
          <w:rFonts w:ascii="Calibri" w:eastAsia="Calibri" w:hAnsi="Calibri" w:cs="Calibri"/>
          <w:i/>
          <w:color w:val="000000"/>
          <w:sz w:val="24"/>
          <w:szCs w:val="24"/>
        </w:rPr>
        <w:t xml:space="preserve"> </w:t>
      </w:r>
    </w:p>
    <w:p w14:paraId="3E70B020" w14:textId="77777777" w:rsidR="00B3447F" w:rsidRDefault="004B79BC">
      <w:pPr>
        <w:widowControl w:val="0"/>
        <w:pBdr>
          <w:top w:val="nil"/>
          <w:left w:val="nil"/>
          <w:bottom w:val="nil"/>
          <w:right w:val="nil"/>
          <w:between w:val="nil"/>
        </w:pBdr>
        <w:spacing w:before="253" w:line="243" w:lineRule="auto"/>
        <w:ind w:left="737"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L’ AOO è dotata di una casella di Posta Elettronica Certificata istituzionale per la corrispondenza, sia  in ingresso che in uscita, pubblicata sull’Indice delle Pubbliche Amministrazioni (IPA); tale casella  costituisce l’indirizzo virtuale dell’AOO e di tutti gli uffici che ad essa </w:t>
      </w:r>
      <w:r>
        <w:rPr>
          <w:rFonts w:ascii="Calibri" w:eastAsia="Calibri" w:hAnsi="Calibri" w:cs="Calibri"/>
          <w:sz w:val="24"/>
          <w:szCs w:val="24"/>
        </w:rPr>
        <w:t>fanno riferimento.</w:t>
      </w:r>
      <w:r>
        <w:rPr>
          <w:rFonts w:ascii="Calibri" w:eastAsia="Calibri" w:hAnsi="Calibri" w:cs="Calibri"/>
          <w:color w:val="000000"/>
          <w:sz w:val="24"/>
          <w:szCs w:val="24"/>
        </w:rPr>
        <w:t xml:space="preserve"> </w:t>
      </w:r>
    </w:p>
    <w:p w14:paraId="04219A6A" w14:textId="77777777" w:rsidR="00B3447F" w:rsidRDefault="004B79BC">
      <w:pPr>
        <w:widowControl w:val="0"/>
        <w:pBdr>
          <w:top w:val="nil"/>
          <w:left w:val="nil"/>
          <w:bottom w:val="nil"/>
          <w:right w:val="nil"/>
          <w:between w:val="nil"/>
        </w:pBdr>
        <w:spacing w:before="5" w:line="243" w:lineRule="auto"/>
        <w:ind w:left="372" w:right="277" w:firstLine="7"/>
        <w:jc w:val="both"/>
        <w:rPr>
          <w:rFonts w:ascii="Calibri" w:eastAsia="Calibri" w:hAnsi="Calibri" w:cs="Calibri"/>
          <w:color w:val="0000FF"/>
          <w:sz w:val="20"/>
          <w:szCs w:val="20"/>
        </w:rPr>
      </w:pPr>
      <w:r>
        <w:rPr>
          <w:rFonts w:ascii="Calibri" w:eastAsia="Calibri" w:hAnsi="Calibri" w:cs="Calibri"/>
          <w:color w:val="000000"/>
          <w:sz w:val="24"/>
          <w:szCs w:val="24"/>
        </w:rPr>
        <w:t>2. L’indirizzo di Posta Elettronica certificata è il seguente:</w:t>
      </w:r>
      <w:r>
        <w:rPr>
          <w:rFonts w:ascii="Calibri" w:eastAsia="Calibri" w:hAnsi="Calibri" w:cs="Calibri"/>
          <w:color w:val="000000"/>
          <w:sz w:val="20"/>
          <w:szCs w:val="20"/>
        </w:rPr>
        <w:t xml:space="preserve"> </w:t>
      </w:r>
      <w:r>
        <w:rPr>
          <w:rFonts w:ascii="Calibri" w:eastAsia="Calibri" w:hAnsi="Calibri" w:cs="Calibri"/>
          <w:color w:val="004080"/>
          <w:sz w:val="28"/>
          <w:szCs w:val="28"/>
          <w:highlight w:val="white"/>
        </w:rPr>
        <w:t>comunecustonaci@pec.it</w:t>
      </w:r>
    </w:p>
    <w:p w14:paraId="182D7F5F" w14:textId="77777777" w:rsidR="00B3447F" w:rsidRDefault="004B79BC">
      <w:pPr>
        <w:widowControl w:val="0"/>
        <w:pBdr>
          <w:top w:val="nil"/>
          <w:left w:val="nil"/>
          <w:bottom w:val="nil"/>
          <w:right w:val="nil"/>
          <w:between w:val="nil"/>
        </w:pBdr>
        <w:spacing w:before="5" w:line="243" w:lineRule="auto"/>
        <w:ind w:left="372" w:right="277" w:firstLine="7"/>
        <w:jc w:val="both"/>
        <w:rPr>
          <w:rFonts w:ascii="Calibri" w:eastAsia="Calibri" w:hAnsi="Calibri" w:cs="Calibri"/>
          <w:color w:val="0000FF"/>
          <w:sz w:val="16"/>
          <w:szCs w:val="16"/>
          <w:u w:val="single"/>
        </w:rPr>
      </w:pPr>
      <w:r>
        <w:rPr>
          <w:rFonts w:ascii="Calibri" w:eastAsia="Calibri" w:hAnsi="Calibri" w:cs="Calibri"/>
          <w:color w:val="000000"/>
          <w:sz w:val="24"/>
          <w:szCs w:val="24"/>
        </w:rPr>
        <w:t xml:space="preserve">3. L’indirizzo di Posta Elettronica non certificata è il seguente: </w:t>
      </w:r>
      <w:r>
        <w:rPr>
          <w:rFonts w:ascii="Calibri" w:eastAsia="Calibri" w:hAnsi="Calibri" w:cs="Calibri"/>
          <w:color w:val="365F91"/>
          <w:sz w:val="24"/>
          <w:szCs w:val="24"/>
        </w:rPr>
        <w:t>urp@</w:t>
      </w:r>
      <w:r>
        <w:rPr>
          <w:rFonts w:ascii="Calibri" w:eastAsia="Calibri" w:hAnsi="Calibri" w:cs="Calibri"/>
          <w:color w:val="004080"/>
          <w:sz w:val="24"/>
          <w:szCs w:val="24"/>
          <w:highlight w:val="white"/>
        </w:rPr>
        <w:t>comune.custonaci.trapani.it</w:t>
      </w:r>
    </w:p>
    <w:p w14:paraId="247C0F18" w14:textId="77777777" w:rsidR="00B3447F" w:rsidRDefault="004B79BC">
      <w:pPr>
        <w:widowControl w:val="0"/>
        <w:pBdr>
          <w:top w:val="nil"/>
          <w:left w:val="nil"/>
          <w:bottom w:val="nil"/>
          <w:right w:val="nil"/>
          <w:between w:val="nil"/>
        </w:pBdr>
        <w:spacing w:before="5" w:line="243" w:lineRule="auto"/>
        <w:ind w:left="566" w:right="277"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4. La casella di Posta Elettronica Certificata è accessibile, per la ricezione di documenti, a tutti gli utenti  abilitati alla protocollazione in arrivo. </w:t>
      </w:r>
    </w:p>
    <w:p w14:paraId="465BCC4F" w14:textId="77777777" w:rsidR="00B3447F" w:rsidRDefault="004B79BC">
      <w:pPr>
        <w:widowControl w:val="0"/>
        <w:pBdr>
          <w:top w:val="nil"/>
          <w:left w:val="nil"/>
          <w:bottom w:val="nil"/>
          <w:right w:val="nil"/>
          <w:between w:val="nil"/>
        </w:pBdr>
        <w:spacing w:before="8" w:line="243" w:lineRule="auto"/>
        <w:ind w:left="737" w:right="279"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5. La casella di Posta Elettronica Certificata è accessibile, per la spedizione di documenti, a tutti gli utenti  abilitati dell’Ente. </w:t>
      </w:r>
    </w:p>
    <w:p w14:paraId="4AB9BC34" w14:textId="77777777" w:rsidR="00B3447F" w:rsidRDefault="004B79BC">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r>
        <w:rPr>
          <w:rFonts w:ascii="Calibri" w:eastAsia="Calibri" w:hAnsi="Calibri" w:cs="Calibri"/>
          <w:sz w:val="24"/>
          <w:szCs w:val="24"/>
          <w:highlight w:val="white"/>
        </w:rPr>
        <w:t>6. All’interno del PEC è possibile effettuare la procedura di eliminazione (se non sottoposti a protocollo, vedi allegato 1) o archiviazione, in questo caso saranno comunque disponibili per consultazione o verifica per un massimo di 365 giorni</w:t>
      </w:r>
    </w:p>
    <w:p w14:paraId="5275F7FF" w14:textId="77777777" w:rsidR="00B3447F" w:rsidRDefault="004B79BC">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r>
        <w:rPr>
          <w:rFonts w:ascii="Calibri" w:eastAsia="Calibri" w:hAnsi="Calibri" w:cs="Calibri"/>
          <w:sz w:val="24"/>
          <w:szCs w:val="24"/>
          <w:highlight w:val="white"/>
        </w:rPr>
        <w:t>7.La corrispondenza ricevuta a mezzo PEC archiviata, può essere inoltrata attraverso il sistema elettronico di comunicazione interno</w:t>
      </w:r>
    </w:p>
    <w:p w14:paraId="12B7DB10"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325BBE18"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04986AED"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664AAF28"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5A2E800D"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44F3497D"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44572749"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5E8B046B"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1635621A"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white"/>
        </w:rPr>
      </w:pPr>
    </w:p>
    <w:p w14:paraId="19014222" w14:textId="77777777" w:rsidR="00B3447F" w:rsidRDefault="00B3447F">
      <w:pPr>
        <w:widowControl w:val="0"/>
        <w:pBdr>
          <w:top w:val="nil"/>
          <w:left w:val="nil"/>
          <w:bottom w:val="nil"/>
          <w:right w:val="nil"/>
          <w:between w:val="nil"/>
        </w:pBdr>
        <w:spacing w:before="8" w:line="243" w:lineRule="auto"/>
        <w:ind w:left="737" w:right="279" w:hanging="359"/>
        <w:jc w:val="both"/>
        <w:rPr>
          <w:rFonts w:ascii="Calibri" w:eastAsia="Calibri" w:hAnsi="Calibri" w:cs="Calibri"/>
          <w:sz w:val="24"/>
          <w:szCs w:val="24"/>
          <w:highlight w:val="yellow"/>
        </w:rPr>
      </w:pPr>
    </w:p>
    <w:p w14:paraId="6052DF27"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7 - Sistema di classificazione dei documenti</w:t>
      </w:r>
      <w:r>
        <w:rPr>
          <w:rFonts w:ascii="Calibri" w:eastAsia="Calibri" w:hAnsi="Calibri" w:cs="Calibri"/>
          <w:i/>
          <w:color w:val="000000"/>
          <w:sz w:val="24"/>
          <w:szCs w:val="24"/>
        </w:rPr>
        <w:t xml:space="preserve"> </w:t>
      </w:r>
    </w:p>
    <w:p w14:paraId="6647BBF9" w14:textId="77777777" w:rsidR="00B3447F" w:rsidRDefault="004B79BC">
      <w:pPr>
        <w:widowControl w:val="0"/>
        <w:pBdr>
          <w:top w:val="nil"/>
          <w:left w:val="nil"/>
          <w:bottom w:val="nil"/>
          <w:right w:val="nil"/>
          <w:between w:val="nil"/>
        </w:pBdr>
        <w:spacing w:before="252" w:line="243" w:lineRule="auto"/>
        <w:ind w:left="737" w:right="277" w:hanging="350"/>
        <w:jc w:val="both"/>
        <w:rPr>
          <w:rFonts w:ascii="Calibri" w:eastAsia="Calibri" w:hAnsi="Calibri" w:cs="Calibri"/>
          <w:sz w:val="24"/>
          <w:szCs w:val="24"/>
        </w:rPr>
      </w:pPr>
      <w:r>
        <w:rPr>
          <w:rFonts w:ascii="Calibri" w:eastAsia="Calibri" w:hAnsi="Calibri" w:cs="Calibri"/>
          <w:color w:val="000000"/>
          <w:sz w:val="24"/>
          <w:szCs w:val="24"/>
        </w:rPr>
        <w:t>1. Il Titolario o Piano di classificazione è un sistema precostituito di partizioni astratte gerarchicamente  ordinate, individuato sulla base dell’analisi delle funzioni dell’ente, al quale viene ricondotta la  molteplicità dei documenti prodotti. Si suddivide, di norma, in titoli, classi. Il titolo individua per lo  più funzioni primarie e di organizzazione dell’Ente, mentre le classi corrispondono a specifiche  competenze che rientrano nella funzione descritta dal titolo, articolandosi gerarchicamente tr</w:t>
      </w:r>
      <w:r>
        <w:rPr>
          <w:rFonts w:ascii="Calibri" w:eastAsia="Calibri" w:hAnsi="Calibri" w:cs="Calibri"/>
          <w:color w:val="000000"/>
          <w:sz w:val="24"/>
          <w:szCs w:val="24"/>
        </w:rPr>
        <w:t xml:space="preserve">a loro  in una struttura ad albero. Titoli, classi, sono prestabilite dal titolario di classificazione e non sono  modificabili né nel numero né nell’oggetto. Detto “Titolario di classificazione dei documenti” è  allegato al presente manuale come Allegato 2. </w:t>
      </w:r>
    </w:p>
    <w:p w14:paraId="6903335E" w14:textId="77777777" w:rsidR="00B3447F" w:rsidRDefault="00B3447F">
      <w:pPr>
        <w:widowControl w:val="0"/>
        <w:pBdr>
          <w:top w:val="nil"/>
          <w:left w:val="nil"/>
          <w:bottom w:val="nil"/>
          <w:right w:val="nil"/>
          <w:between w:val="nil"/>
        </w:pBdr>
        <w:spacing w:before="252" w:line="243" w:lineRule="auto"/>
        <w:ind w:left="737" w:right="277" w:hanging="350"/>
        <w:jc w:val="both"/>
        <w:rPr>
          <w:rFonts w:ascii="Calibri" w:eastAsia="Calibri" w:hAnsi="Calibri" w:cs="Calibri"/>
          <w:sz w:val="24"/>
          <w:szCs w:val="24"/>
        </w:rPr>
      </w:pPr>
    </w:p>
    <w:p w14:paraId="3AD69D47" w14:textId="77777777" w:rsidR="00B3447F" w:rsidRDefault="004B79BC">
      <w:pPr>
        <w:widowControl w:val="0"/>
        <w:pBdr>
          <w:top w:val="nil"/>
          <w:left w:val="nil"/>
          <w:bottom w:val="nil"/>
          <w:right w:val="nil"/>
          <w:between w:val="nil"/>
        </w:pBdr>
        <w:spacing w:before="252" w:line="243" w:lineRule="auto"/>
        <w:ind w:left="283" w:right="277" w:hanging="345"/>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ELIMINAZIONE DEI PROTOCOLLI DIVERSI DAL PROTOCOLLO INFORMATICO </w:t>
      </w:r>
    </w:p>
    <w:p w14:paraId="565C777F" w14:textId="77777777" w:rsidR="00B3447F" w:rsidRDefault="00B3447F">
      <w:pPr>
        <w:widowControl w:val="0"/>
        <w:pBdr>
          <w:top w:val="nil"/>
          <w:left w:val="nil"/>
          <w:bottom w:val="nil"/>
          <w:right w:val="nil"/>
          <w:between w:val="nil"/>
        </w:pBdr>
        <w:spacing w:line="240" w:lineRule="auto"/>
        <w:ind w:left="397"/>
        <w:jc w:val="both"/>
        <w:rPr>
          <w:rFonts w:ascii="Calibri" w:eastAsia="Calibri" w:hAnsi="Calibri" w:cs="Calibri"/>
          <w:i/>
          <w:sz w:val="24"/>
          <w:szCs w:val="24"/>
        </w:rPr>
      </w:pPr>
    </w:p>
    <w:p w14:paraId="346120A6"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8 - Eliminazione dei protocolli diversi dal protocollo informatico</w:t>
      </w:r>
      <w:r>
        <w:rPr>
          <w:rFonts w:ascii="Calibri" w:eastAsia="Calibri" w:hAnsi="Calibri" w:cs="Calibri"/>
          <w:i/>
          <w:color w:val="000000"/>
          <w:sz w:val="24"/>
          <w:szCs w:val="24"/>
        </w:rPr>
        <w:t xml:space="preserve"> </w:t>
      </w:r>
    </w:p>
    <w:p w14:paraId="0D2E4E29" w14:textId="77777777" w:rsidR="00B3447F" w:rsidRDefault="004B79BC">
      <w:pPr>
        <w:widowControl w:val="0"/>
        <w:pBdr>
          <w:top w:val="nil"/>
          <w:left w:val="nil"/>
          <w:bottom w:val="nil"/>
          <w:right w:val="nil"/>
          <w:between w:val="nil"/>
        </w:pBdr>
        <w:spacing w:before="253" w:line="243" w:lineRule="auto"/>
        <w:ind w:left="380" w:right="279" w:firstLine="6"/>
        <w:jc w:val="both"/>
        <w:rPr>
          <w:rFonts w:ascii="Calibri" w:eastAsia="Calibri" w:hAnsi="Calibri" w:cs="Calibri"/>
          <w:sz w:val="24"/>
          <w:szCs w:val="24"/>
        </w:rPr>
      </w:pPr>
      <w:r>
        <w:rPr>
          <w:rFonts w:ascii="Calibri" w:eastAsia="Calibri" w:hAnsi="Calibri" w:cs="Calibri"/>
          <w:color w:val="000000"/>
          <w:sz w:val="24"/>
          <w:szCs w:val="24"/>
        </w:rPr>
        <w:t>1. Come richiesto dall’</w:t>
      </w:r>
      <w:r>
        <w:rPr>
          <w:rFonts w:ascii="Calibri" w:eastAsia="Calibri" w:hAnsi="Calibri" w:cs="Calibri"/>
          <w:color w:val="0000FF"/>
          <w:sz w:val="24"/>
          <w:szCs w:val="24"/>
          <w:u w:val="single"/>
        </w:rPr>
        <w:t>art.3 comma 1 lett. d) del DPCM 31.10.2000</w:t>
      </w:r>
      <w:r>
        <w:rPr>
          <w:rFonts w:ascii="Calibri" w:eastAsia="Calibri" w:hAnsi="Calibri" w:cs="Calibri"/>
          <w:color w:val="000000"/>
          <w:sz w:val="24"/>
          <w:szCs w:val="24"/>
        </w:rPr>
        <w:t xml:space="preserve">, il Comune di </w:t>
      </w:r>
      <w:r>
        <w:rPr>
          <w:rFonts w:ascii="Calibri" w:eastAsia="Calibri" w:hAnsi="Calibri" w:cs="Calibri"/>
          <w:sz w:val="24"/>
          <w:szCs w:val="24"/>
        </w:rPr>
        <w:t xml:space="preserve">Custonaci </w:t>
      </w:r>
      <w:r>
        <w:rPr>
          <w:rFonts w:ascii="Calibri" w:eastAsia="Calibri" w:hAnsi="Calibri" w:cs="Calibri"/>
          <w:color w:val="000000"/>
          <w:sz w:val="24"/>
          <w:szCs w:val="24"/>
        </w:rPr>
        <w:t>ha già  eliminato qualsiasi altra forma di registrazione del protocollo che non sia quello informatico.</w:t>
      </w:r>
    </w:p>
    <w:p w14:paraId="447923CE" w14:textId="77777777" w:rsidR="00B3447F" w:rsidRDefault="004B79BC">
      <w:pPr>
        <w:widowControl w:val="0"/>
        <w:pBdr>
          <w:top w:val="nil"/>
          <w:left w:val="nil"/>
          <w:bottom w:val="nil"/>
          <w:right w:val="nil"/>
          <w:between w:val="nil"/>
        </w:pBdr>
        <w:spacing w:line="243" w:lineRule="auto"/>
        <w:ind w:left="380" w:right="279"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2. Tutti i documenti inviati e ricevuti dall’Amministrazione sono registrati all’interno del registro di  protocollo informatico; pertanto, non sono possibili altri registri per la tenuta dei documenti  protocollati. </w:t>
      </w:r>
    </w:p>
    <w:p w14:paraId="765F766A" w14:textId="77777777" w:rsidR="00B3447F" w:rsidRDefault="00B3447F">
      <w:pPr>
        <w:widowControl w:val="0"/>
        <w:pBdr>
          <w:top w:val="nil"/>
          <w:left w:val="nil"/>
          <w:bottom w:val="nil"/>
          <w:right w:val="nil"/>
          <w:between w:val="nil"/>
        </w:pBdr>
        <w:spacing w:line="243" w:lineRule="auto"/>
        <w:ind w:left="380" w:right="279" w:firstLine="6"/>
        <w:jc w:val="both"/>
        <w:rPr>
          <w:rFonts w:ascii="Calibri" w:eastAsia="Calibri" w:hAnsi="Calibri" w:cs="Calibri"/>
          <w:sz w:val="24"/>
          <w:szCs w:val="24"/>
        </w:rPr>
      </w:pPr>
    </w:p>
    <w:p w14:paraId="474EC5E1" w14:textId="77777777" w:rsidR="00B3447F" w:rsidRDefault="004B79BC">
      <w:pPr>
        <w:widowControl w:val="0"/>
        <w:pBdr>
          <w:top w:val="nil"/>
          <w:left w:val="nil"/>
          <w:bottom w:val="nil"/>
          <w:right w:val="nil"/>
          <w:between w:val="nil"/>
        </w:pBdr>
        <w:spacing w:line="240" w:lineRule="auto"/>
        <w:ind w:left="24"/>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TIPOLOGIE DI DOCUMENTI, SICUREZZA E PRIVACY </w:t>
      </w:r>
    </w:p>
    <w:p w14:paraId="340A2EDE" w14:textId="77777777" w:rsidR="00B3447F" w:rsidRDefault="00B3447F">
      <w:pPr>
        <w:widowControl w:val="0"/>
        <w:pBdr>
          <w:top w:val="nil"/>
          <w:left w:val="nil"/>
          <w:bottom w:val="nil"/>
          <w:right w:val="nil"/>
          <w:between w:val="nil"/>
        </w:pBdr>
        <w:spacing w:line="240" w:lineRule="auto"/>
        <w:ind w:left="397"/>
        <w:jc w:val="both"/>
        <w:rPr>
          <w:rFonts w:ascii="Calibri" w:eastAsia="Calibri" w:hAnsi="Calibri" w:cs="Calibri"/>
          <w:i/>
          <w:sz w:val="24"/>
          <w:szCs w:val="24"/>
        </w:rPr>
      </w:pPr>
    </w:p>
    <w:p w14:paraId="05B4C43B"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9 - Tipologie dei documenti trattati</w:t>
      </w:r>
      <w:r>
        <w:rPr>
          <w:rFonts w:ascii="Calibri" w:eastAsia="Calibri" w:hAnsi="Calibri" w:cs="Calibri"/>
          <w:i/>
          <w:color w:val="000000"/>
          <w:sz w:val="24"/>
          <w:szCs w:val="24"/>
        </w:rPr>
        <w:t xml:space="preserve"> </w:t>
      </w:r>
    </w:p>
    <w:p w14:paraId="02D8CD26" w14:textId="77777777" w:rsidR="00B3447F" w:rsidRDefault="004B79BC">
      <w:pPr>
        <w:widowControl w:val="0"/>
        <w:pBdr>
          <w:top w:val="nil"/>
          <w:left w:val="nil"/>
          <w:bottom w:val="nil"/>
          <w:right w:val="nil"/>
          <w:between w:val="nil"/>
        </w:pBdr>
        <w:spacing w:before="252"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Le due tipologie gestite sono: </w:t>
      </w:r>
    </w:p>
    <w:p w14:paraId="5242E9BE" w14:textId="77777777" w:rsidR="00B3447F" w:rsidRDefault="004B79BC">
      <w:pPr>
        <w:widowControl w:val="0"/>
        <w:pBdr>
          <w:top w:val="nil"/>
          <w:left w:val="nil"/>
          <w:bottom w:val="nil"/>
          <w:right w:val="nil"/>
          <w:between w:val="nil"/>
        </w:pBdr>
        <w:spacing w:before="11" w:line="243" w:lineRule="auto"/>
        <w:ind w:left="1461" w:right="280"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a. Documento informatico: per documento informatico s’intende “la rappresentazione  informatica di atti, fatti o dati giuridicamente rilevanti”; </w:t>
      </w:r>
    </w:p>
    <w:p w14:paraId="6C0E0E0B" w14:textId="77777777" w:rsidR="00B3447F" w:rsidRDefault="004B79BC">
      <w:pPr>
        <w:widowControl w:val="0"/>
        <w:pBdr>
          <w:top w:val="nil"/>
          <w:left w:val="nil"/>
          <w:bottom w:val="nil"/>
          <w:right w:val="nil"/>
          <w:between w:val="nil"/>
        </w:pBdr>
        <w:spacing w:before="8" w:line="242" w:lineRule="auto"/>
        <w:ind w:left="1453" w:right="279" w:hanging="349"/>
        <w:jc w:val="both"/>
        <w:rPr>
          <w:rFonts w:ascii="Calibri" w:eastAsia="Calibri" w:hAnsi="Calibri" w:cs="Calibri"/>
          <w:color w:val="000000"/>
          <w:sz w:val="24"/>
          <w:szCs w:val="24"/>
        </w:rPr>
      </w:pPr>
      <w:r>
        <w:rPr>
          <w:rFonts w:ascii="Calibri" w:eastAsia="Calibri" w:hAnsi="Calibri" w:cs="Calibri"/>
          <w:color w:val="000000"/>
          <w:sz w:val="24"/>
          <w:szCs w:val="24"/>
        </w:rPr>
        <w:t xml:space="preserve">b. documento analogico: per documento analogico </w:t>
      </w:r>
      <w:r>
        <w:rPr>
          <w:rFonts w:ascii="Calibri" w:eastAsia="Calibri" w:hAnsi="Calibri" w:cs="Calibri"/>
          <w:sz w:val="24"/>
          <w:szCs w:val="24"/>
        </w:rPr>
        <w:t>si intende</w:t>
      </w:r>
      <w:r>
        <w:rPr>
          <w:rFonts w:ascii="Calibri" w:eastAsia="Calibri" w:hAnsi="Calibri" w:cs="Calibri"/>
          <w:color w:val="000000"/>
          <w:sz w:val="24"/>
          <w:szCs w:val="24"/>
        </w:rPr>
        <w:t xml:space="preserve"> “documento formato usando una  grandezza fisica che assume valori continui, come le tracce su carta (documenti cartacei)  […]”. </w:t>
      </w:r>
    </w:p>
    <w:p w14:paraId="723D9BAD" w14:textId="77777777" w:rsidR="00B3447F" w:rsidRDefault="004B79BC">
      <w:pPr>
        <w:widowControl w:val="0"/>
        <w:pBdr>
          <w:top w:val="nil"/>
          <w:left w:val="nil"/>
          <w:bottom w:val="nil"/>
          <w:right w:val="nil"/>
          <w:between w:val="nil"/>
        </w:pBdr>
        <w:spacing w:before="9" w:line="243" w:lineRule="auto"/>
        <w:ind w:left="744" w:right="283"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2. Entrambe le tipologie riportate al comma 1 sono suddivise in documenti in arrivo, documenti in partenza e documenti interni. </w:t>
      </w:r>
    </w:p>
    <w:p w14:paraId="408A3A67" w14:textId="77777777" w:rsidR="00B3447F" w:rsidRDefault="004B79BC">
      <w:pPr>
        <w:widowControl w:val="0"/>
        <w:pBdr>
          <w:top w:val="nil"/>
          <w:left w:val="nil"/>
          <w:bottom w:val="nil"/>
          <w:right w:val="nil"/>
          <w:between w:val="nil"/>
        </w:pBdr>
        <w:spacing w:before="8" w:line="243" w:lineRule="auto"/>
        <w:ind w:left="1457" w:right="277"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a. Documenti in arrivo: tutti i documenti acquisiti dal Comune di </w:t>
      </w:r>
      <w:r>
        <w:rPr>
          <w:rFonts w:ascii="Calibri" w:eastAsia="Calibri" w:hAnsi="Calibri" w:cs="Calibri"/>
          <w:sz w:val="24"/>
          <w:szCs w:val="24"/>
        </w:rPr>
        <w:t xml:space="preserve">Custonaci </w:t>
      </w:r>
      <w:r>
        <w:rPr>
          <w:rFonts w:ascii="Calibri" w:eastAsia="Calibri" w:hAnsi="Calibri" w:cs="Calibri"/>
          <w:color w:val="000000"/>
          <w:sz w:val="24"/>
          <w:szCs w:val="24"/>
        </w:rPr>
        <w:t>nell’esercizio  delle proprie funzioni.</w:t>
      </w:r>
    </w:p>
    <w:p w14:paraId="11EF5351" w14:textId="77777777" w:rsidR="00B3447F" w:rsidRDefault="004B79BC">
      <w:pPr>
        <w:widowControl w:val="0"/>
        <w:pBdr>
          <w:top w:val="nil"/>
          <w:left w:val="nil"/>
          <w:bottom w:val="nil"/>
          <w:right w:val="nil"/>
          <w:between w:val="nil"/>
        </w:pBdr>
        <w:spacing w:before="72" w:line="243" w:lineRule="auto"/>
        <w:ind w:left="1104" w:right="279"/>
        <w:jc w:val="both"/>
        <w:rPr>
          <w:rFonts w:ascii="Calibri" w:eastAsia="Calibri" w:hAnsi="Calibri" w:cs="Calibri"/>
          <w:color w:val="000000"/>
          <w:sz w:val="24"/>
          <w:szCs w:val="24"/>
        </w:rPr>
      </w:pPr>
      <w:r>
        <w:rPr>
          <w:rFonts w:ascii="Calibri" w:eastAsia="Calibri" w:hAnsi="Calibri" w:cs="Calibri"/>
          <w:color w:val="000000"/>
          <w:sz w:val="24"/>
          <w:szCs w:val="24"/>
        </w:rPr>
        <w:t xml:space="preserve">b. Documenti in partenza: tutti i documenti prodotti dal personale del Comune di </w:t>
      </w:r>
      <w:r>
        <w:rPr>
          <w:rFonts w:ascii="Calibri" w:eastAsia="Calibri" w:hAnsi="Calibri" w:cs="Calibri"/>
          <w:sz w:val="24"/>
          <w:szCs w:val="24"/>
        </w:rPr>
        <w:t>Custonaci</w:t>
      </w:r>
      <w:r>
        <w:rPr>
          <w:rFonts w:ascii="Calibri" w:eastAsia="Calibri" w:hAnsi="Calibri" w:cs="Calibri"/>
          <w:color w:val="000000"/>
          <w:sz w:val="24"/>
          <w:szCs w:val="24"/>
        </w:rPr>
        <w:t xml:space="preserve"> nell’esercizio delle proprie funzioni. </w:t>
      </w:r>
    </w:p>
    <w:p w14:paraId="255C125C" w14:textId="77777777" w:rsidR="00B3447F" w:rsidRDefault="004B79BC">
      <w:pPr>
        <w:widowControl w:val="0"/>
        <w:pBdr>
          <w:top w:val="nil"/>
          <w:left w:val="nil"/>
          <w:bottom w:val="nil"/>
          <w:right w:val="nil"/>
          <w:between w:val="nil"/>
        </w:pBdr>
        <w:spacing w:before="7" w:line="241" w:lineRule="auto"/>
        <w:ind w:left="1457" w:right="281"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c. Documenti interni: tutti i documenti scambiati tra i Servizi del Comune, o tra uffici  appartenenti ad un medesimo Servizio. </w:t>
      </w:r>
    </w:p>
    <w:p w14:paraId="58391548" w14:textId="77777777" w:rsidR="00B3447F" w:rsidRDefault="004B79BC">
      <w:pPr>
        <w:widowControl w:val="0"/>
        <w:pBdr>
          <w:top w:val="nil"/>
          <w:left w:val="nil"/>
          <w:bottom w:val="nil"/>
          <w:right w:val="nil"/>
          <w:between w:val="nil"/>
        </w:pBdr>
        <w:spacing w:before="10" w:line="240" w:lineRule="auto"/>
        <w:ind w:left="378"/>
        <w:jc w:val="both"/>
        <w:rPr>
          <w:rFonts w:ascii="Calibri" w:eastAsia="Calibri" w:hAnsi="Calibri" w:cs="Calibri"/>
          <w:color w:val="000000"/>
          <w:sz w:val="24"/>
          <w:szCs w:val="24"/>
        </w:rPr>
      </w:pPr>
      <w:r>
        <w:rPr>
          <w:rFonts w:ascii="Calibri" w:eastAsia="Calibri" w:hAnsi="Calibri" w:cs="Calibri"/>
          <w:color w:val="000000"/>
          <w:sz w:val="24"/>
          <w:szCs w:val="24"/>
        </w:rPr>
        <w:t xml:space="preserve">3. La tipologia di cui al comma 2 lett. c) si distinguono in documenti di carattere: </w:t>
      </w:r>
    </w:p>
    <w:p w14:paraId="20F25E66" w14:textId="77777777" w:rsidR="00B3447F" w:rsidRDefault="004B79BC">
      <w:pPr>
        <w:widowControl w:val="0"/>
        <w:pBdr>
          <w:top w:val="nil"/>
          <w:left w:val="nil"/>
          <w:bottom w:val="nil"/>
          <w:right w:val="nil"/>
          <w:between w:val="nil"/>
        </w:pBdr>
        <w:spacing w:before="11" w:line="243" w:lineRule="auto"/>
        <w:ind w:left="1461" w:right="283"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a. Informativo: memorie informali, appunti, brevi comunicazioni di rilevanza meramente  informativa scambiate tra UOR e di norma non vanno protocollati. </w:t>
      </w:r>
    </w:p>
    <w:p w14:paraId="0D1C3078" w14:textId="77777777" w:rsidR="00B3447F" w:rsidRDefault="004B79BC">
      <w:pPr>
        <w:widowControl w:val="0"/>
        <w:pBdr>
          <w:top w:val="nil"/>
          <w:left w:val="nil"/>
          <w:bottom w:val="nil"/>
          <w:right w:val="nil"/>
          <w:between w:val="nil"/>
        </w:pBdr>
        <w:spacing w:before="8" w:line="243" w:lineRule="auto"/>
        <w:ind w:left="1457" w:right="280"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b. Giuridico-probatorio: redatti dal personale del Comune al fine di documentare fatti inerenti  all’attività svolta e alla regolarità delle azioni amministrative, o qualsiasi altro documento dal  quale possono nascere diritti, doveri o legittime aspettative di terzi: come tali devono essere protocollati. </w:t>
      </w:r>
    </w:p>
    <w:p w14:paraId="0D7C3507"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10 - Analisi dei rischi e misure di sicurezza a tutela dei dati personali.</w:t>
      </w:r>
      <w:r>
        <w:rPr>
          <w:rFonts w:ascii="Calibri" w:eastAsia="Calibri" w:hAnsi="Calibri" w:cs="Calibri"/>
          <w:i/>
          <w:color w:val="000000"/>
          <w:sz w:val="24"/>
          <w:szCs w:val="24"/>
        </w:rPr>
        <w:t xml:space="preserve"> </w:t>
      </w:r>
    </w:p>
    <w:p w14:paraId="710B0151" w14:textId="77777777" w:rsidR="00B3447F" w:rsidRDefault="004B79BC">
      <w:pPr>
        <w:widowControl w:val="0"/>
        <w:pBdr>
          <w:top w:val="nil"/>
          <w:left w:val="nil"/>
          <w:bottom w:val="nil"/>
          <w:right w:val="nil"/>
          <w:between w:val="nil"/>
        </w:pBdr>
        <w:spacing w:before="252" w:line="242" w:lineRule="auto"/>
        <w:ind w:left="283" w:right="277"/>
        <w:jc w:val="both"/>
        <w:rPr>
          <w:rFonts w:ascii="Calibri" w:eastAsia="Calibri" w:hAnsi="Calibri" w:cs="Calibri"/>
          <w:color w:val="000000"/>
          <w:sz w:val="24"/>
          <w:szCs w:val="24"/>
        </w:rPr>
      </w:pPr>
      <w:r>
        <w:rPr>
          <w:rFonts w:ascii="Calibri" w:eastAsia="Calibri" w:hAnsi="Calibri" w:cs="Calibri"/>
          <w:color w:val="000000"/>
          <w:sz w:val="24"/>
          <w:szCs w:val="24"/>
        </w:rPr>
        <w:t xml:space="preserve">1. Il trattamento dei dati personali avviene in conformità al </w:t>
      </w:r>
      <w:r>
        <w:rPr>
          <w:rFonts w:ascii="Calibri" w:eastAsia="Calibri" w:hAnsi="Calibri" w:cs="Calibri"/>
          <w:color w:val="0000FF"/>
          <w:sz w:val="24"/>
          <w:szCs w:val="24"/>
          <w:u w:val="single"/>
        </w:rPr>
        <w:t xml:space="preserve">Regolamento (UE) 2016/679 (GDPR) </w:t>
      </w:r>
      <w:r>
        <w:rPr>
          <w:rFonts w:ascii="Calibri" w:eastAsia="Calibri" w:hAnsi="Calibri" w:cs="Calibri"/>
          <w:color w:val="000000"/>
          <w:sz w:val="24"/>
          <w:szCs w:val="24"/>
        </w:rPr>
        <w:t xml:space="preserve">e al  </w:t>
      </w:r>
      <w:r>
        <w:rPr>
          <w:rFonts w:ascii="Calibri" w:eastAsia="Calibri" w:hAnsi="Calibri" w:cs="Calibri"/>
          <w:color w:val="0000FF"/>
          <w:sz w:val="24"/>
          <w:szCs w:val="24"/>
          <w:u w:val="single"/>
        </w:rPr>
        <w:t xml:space="preserve">D.lgs. 196/2003 </w:t>
      </w:r>
      <w:r>
        <w:rPr>
          <w:rFonts w:ascii="Calibri" w:eastAsia="Calibri" w:hAnsi="Calibri" w:cs="Calibri"/>
          <w:color w:val="000000"/>
          <w:sz w:val="24"/>
          <w:szCs w:val="24"/>
        </w:rPr>
        <w:t xml:space="preserve">e s.m.i., nel rispetto del principio di “responsabilizzazione” (“accountability”), </w:t>
      </w:r>
      <w:r>
        <w:rPr>
          <w:rFonts w:ascii="Calibri" w:eastAsia="Calibri" w:hAnsi="Calibri" w:cs="Calibri"/>
          <w:color w:val="000000"/>
          <w:sz w:val="24"/>
          <w:szCs w:val="24"/>
        </w:rPr>
        <w:lastRenderedPageBreak/>
        <w:t xml:space="preserve">come  definito dall’art 24 GDPR, e in linea al principio di “data protection by design e by default” delineata  dall’art 25 GDPR. </w:t>
      </w:r>
    </w:p>
    <w:p w14:paraId="4E3E6DF8" w14:textId="77777777" w:rsidR="00B3447F" w:rsidRDefault="004B79BC">
      <w:pPr>
        <w:widowControl w:val="0"/>
        <w:pBdr>
          <w:top w:val="nil"/>
          <w:left w:val="nil"/>
          <w:bottom w:val="nil"/>
          <w:right w:val="nil"/>
          <w:between w:val="nil"/>
        </w:pBdr>
        <w:spacing w:before="8" w:line="243" w:lineRule="auto"/>
        <w:ind w:left="733" w:right="277"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2. Il titolare del trattamento mette in atto misure tecniche ed organizzative adeguate al fine di garantire  l’attuazione dei principi di protezione dei dati conformemente al </w:t>
      </w:r>
      <w:r>
        <w:rPr>
          <w:rFonts w:ascii="Calibri" w:eastAsia="Calibri" w:hAnsi="Calibri" w:cs="Calibri"/>
          <w:color w:val="0000FF"/>
          <w:sz w:val="24"/>
          <w:szCs w:val="24"/>
          <w:u w:val="single"/>
        </w:rPr>
        <w:t xml:space="preserve">Regolamento (UE) 2016/679 </w:t>
      </w:r>
      <w:r>
        <w:rPr>
          <w:rFonts w:ascii="Calibri" w:eastAsia="Calibri" w:hAnsi="Calibri" w:cs="Calibri"/>
          <w:color w:val="000000"/>
          <w:sz w:val="24"/>
          <w:szCs w:val="24"/>
        </w:rPr>
        <w:t xml:space="preserve">e  garantire, altresì, un livello di sicurezza adeguato al rischio, così come previsto in particolare dagli  articoli 25 e 32 del GDPR. </w:t>
      </w:r>
    </w:p>
    <w:p w14:paraId="4C0DB283" w14:textId="77777777" w:rsidR="00B3447F" w:rsidRDefault="004B79BC">
      <w:pPr>
        <w:widowControl w:val="0"/>
        <w:pBdr>
          <w:top w:val="nil"/>
          <w:left w:val="nil"/>
          <w:bottom w:val="nil"/>
          <w:right w:val="nil"/>
          <w:between w:val="nil"/>
        </w:pBdr>
        <w:spacing w:before="8" w:line="243" w:lineRule="auto"/>
        <w:ind w:left="737" w:right="283"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Nella fattispecie il titolare del trattamento allegherà al presente documento il piano di sicurezza  informatica adottato dall’Ente che diventerà parte integrante del manuale di gestione documentale  e della conservazione. </w:t>
      </w:r>
    </w:p>
    <w:p w14:paraId="44862940" w14:textId="77777777" w:rsidR="00B3447F" w:rsidRDefault="00B3447F">
      <w:pPr>
        <w:widowControl w:val="0"/>
        <w:pBdr>
          <w:top w:val="nil"/>
          <w:left w:val="nil"/>
          <w:bottom w:val="nil"/>
          <w:right w:val="nil"/>
          <w:between w:val="nil"/>
        </w:pBdr>
        <w:spacing w:before="488" w:line="240" w:lineRule="auto"/>
        <w:ind w:left="397"/>
        <w:jc w:val="both"/>
        <w:rPr>
          <w:rFonts w:ascii="Calibri" w:eastAsia="Calibri" w:hAnsi="Calibri" w:cs="Calibri"/>
          <w:i/>
          <w:sz w:val="24"/>
          <w:szCs w:val="24"/>
        </w:rPr>
      </w:pPr>
    </w:p>
    <w:p w14:paraId="69E95809" w14:textId="77777777" w:rsidR="00B3447F" w:rsidRDefault="00B3447F">
      <w:pPr>
        <w:widowControl w:val="0"/>
        <w:pBdr>
          <w:top w:val="nil"/>
          <w:left w:val="nil"/>
          <w:bottom w:val="nil"/>
          <w:right w:val="nil"/>
          <w:between w:val="nil"/>
        </w:pBdr>
        <w:spacing w:before="488" w:line="240" w:lineRule="auto"/>
        <w:ind w:left="397"/>
        <w:jc w:val="both"/>
        <w:rPr>
          <w:rFonts w:ascii="Calibri" w:eastAsia="Calibri" w:hAnsi="Calibri" w:cs="Calibri"/>
          <w:i/>
          <w:sz w:val="24"/>
          <w:szCs w:val="24"/>
        </w:rPr>
      </w:pPr>
    </w:p>
    <w:p w14:paraId="37E33EAA"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11 - Formazione del personale</w:t>
      </w:r>
      <w:r>
        <w:rPr>
          <w:rFonts w:ascii="Calibri" w:eastAsia="Calibri" w:hAnsi="Calibri" w:cs="Calibri"/>
          <w:i/>
          <w:color w:val="000000"/>
          <w:sz w:val="24"/>
          <w:szCs w:val="24"/>
        </w:rPr>
        <w:t xml:space="preserve"> </w:t>
      </w:r>
    </w:p>
    <w:p w14:paraId="23E7E117" w14:textId="77777777" w:rsidR="00B3447F" w:rsidRDefault="004B79BC">
      <w:pPr>
        <w:widowControl w:val="0"/>
        <w:pBdr>
          <w:top w:val="nil"/>
          <w:left w:val="nil"/>
          <w:bottom w:val="nil"/>
          <w:right w:val="nil"/>
          <w:between w:val="nil"/>
        </w:pBdr>
        <w:spacing w:before="253" w:line="242" w:lineRule="auto"/>
        <w:ind w:left="738" w:right="280"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Per una corretta gestione dei documenti informatici, l’Amministrazione favorisce l’attività formativa  per il personale del Comune relativa alla formazione, gestione, trasmissione, accesso e conservazione  dei documenti. </w:t>
      </w:r>
    </w:p>
    <w:p w14:paraId="11B30753" w14:textId="77777777" w:rsidR="00B3447F" w:rsidRDefault="004B79BC">
      <w:pPr>
        <w:widowControl w:val="0"/>
        <w:pBdr>
          <w:top w:val="nil"/>
          <w:left w:val="nil"/>
          <w:bottom w:val="nil"/>
          <w:right w:val="nil"/>
          <w:between w:val="nil"/>
        </w:pBdr>
        <w:spacing w:before="9" w:line="243" w:lineRule="auto"/>
        <w:ind w:left="738" w:right="279"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Periodicamente è cura del Responsabile rilevare necessità formative in accordo con i vari responsabili  dei servizi. </w:t>
      </w:r>
    </w:p>
    <w:p w14:paraId="1C2CB812"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MODALITA’ DI UTILIZZO DI STRUMENTI INFORMATICI PER LO SCAMBIO DI DOCUMENTI </w:t>
      </w:r>
    </w:p>
    <w:p w14:paraId="7A9E57DD"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12 - Principi generali</w:t>
      </w:r>
      <w:r>
        <w:rPr>
          <w:rFonts w:ascii="Calibri" w:eastAsia="Calibri" w:hAnsi="Calibri" w:cs="Calibri"/>
          <w:i/>
          <w:color w:val="000000"/>
          <w:sz w:val="24"/>
          <w:szCs w:val="24"/>
        </w:rPr>
        <w:t xml:space="preserve"> </w:t>
      </w:r>
    </w:p>
    <w:p w14:paraId="279DA482" w14:textId="77777777" w:rsidR="00B3447F" w:rsidRDefault="004B79BC">
      <w:pPr>
        <w:widowControl w:val="0"/>
        <w:pBdr>
          <w:top w:val="nil"/>
          <w:left w:val="nil"/>
          <w:bottom w:val="nil"/>
          <w:right w:val="nil"/>
          <w:between w:val="nil"/>
        </w:pBdr>
        <w:spacing w:before="252" w:line="243" w:lineRule="auto"/>
        <w:ind w:left="736" w:right="278" w:hanging="350"/>
        <w:jc w:val="both"/>
        <w:rPr>
          <w:rFonts w:ascii="Calibri" w:eastAsia="Calibri" w:hAnsi="Calibri" w:cs="Calibri"/>
          <w:color w:val="000000"/>
          <w:sz w:val="24"/>
          <w:szCs w:val="24"/>
        </w:rPr>
      </w:pPr>
      <w:r>
        <w:rPr>
          <w:rFonts w:ascii="Calibri" w:eastAsia="Calibri" w:hAnsi="Calibri" w:cs="Calibri"/>
          <w:color w:val="000000"/>
          <w:sz w:val="24"/>
          <w:szCs w:val="24"/>
        </w:rPr>
        <w:t>1. Nel rispetto di quanto previsto dall’</w:t>
      </w:r>
      <w:r>
        <w:rPr>
          <w:rFonts w:ascii="Calibri" w:eastAsia="Calibri" w:hAnsi="Calibri" w:cs="Calibri"/>
          <w:color w:val="0000FF"/>
          <w:sz w:val="24"/>
          <w:szCs w:val="24"/>
          <w:u w:val="single"/>
        </w:rPr>
        <w:t>art. 40 del D.Lgs 82/2005</w:t>
      </w:r>
      <w:r>
        <w:rPr>
          <w:rFonts w:ascii="Calibri" w:eastAsia="Calibri" w:hAnsi="Calibri" w:cs="Calibri"/>
          <w:color w:val="000000"/>
          <w:sz w:val="24"/>
          <w:szCs w:val="24"/>
        </w:rPr>
        <w:t xml:space="preserve">, l’Amministrazione forma gli originali  dei propri documenti con mezzi informatici. I documenti informatici prodotti dal Comune di </w:t>
      </w:r>
      <w:r>
        <w:rPr>
          <w:rFonts w:ascii="Calibri" w:eastAsia="Calibri" w:hAnsi="Calibri" w:cs="Calibri"/>
          <w:sz w:val="24"/>
          <w:szCs w:val="24"/>
        </w:rPr>
        <w:t>Custonaci</w:t>
      </w:r>
      <w:r>
        <w:rPr>
          <w:rFonts w:ascii="Calibri" w:eastAsia="Calibri" w:hAnsi="Calibri" w:cs="Calibri"/>
          <w:color w:val="000000"/>
          <w:sz w:val="24"/>
          <w:szCs w:val="24"/>
        </w:rPr>
        <w:t>, indipendentemente dal software utilizzato per la loro redazione, prima della sottoscrizione  con firma digitale, sono convertiti nel formato standard PDF/A, al fine di garantirne  l’immodificabilità e la corretta archiviazione. La firma digitale viene utilizzata dall’Amministrazione  come forma di sottoscrizione per garantire i requisiti di integrità, riservatezza e non ripudiabilità nei  confronti di entità esterne.</w:t>
      </w:r>
    </w:p>
    <w:p w14:paraId="65BCE65E"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1ADE8782" w14:textId="77777777" w:rsidR="00B3447F" w:rsidRDefault="004B79BC">
      <w:pPr>
        <w:widowControl w:val="0"/>
        <w:pBdr>
          <w:top w:val="nil"/>
          <w:left w:val="nil"/>
          <w:bottom w:val="nil"/>
          <w:right w:val="nil"/>
          <w:between w:val="nil"/>
        </w:pBdr>
        <w:spacing w:before="72" w:line="243" w:lineRule="auto"/>
        <w:ind w:left="737" w:right="282"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Fermo restando quanto previsto al comma 1, la redazione di documenti originali su supporto  cartaceo, nonché la copia di documenti informatici sul medesimo supporto è consentita solo ove  risulti necessaria. </w:t>
      </w:r>
    </w:p>
    <w:p w14:paraId="66013428" w14:textId="77777777" w:rsidR="00B3447F" w:rsidRDefault="004B79BC">
      <w:pPr>
        <w:widowControl w:val="0"/>
        <w:pBdr>
          <w:top w:val="nil"/>
          <w:left w:val="nil"/>
          <w:bottom w:val="nil"/>
          <w:right w:val="nil"/>
          <w:between w:val="nil"/>
        </w:pBdr>
        <w:spacing w:before="5" w:line="243" w:lineRule="auto"/>
        <w:ind w:left="1097" w:right="281" w:hanging="718"/>
        <w:jc w:val="both"/>
        <w:rPr>
          <w:rFonts w:ascii="Calibri" w:eastAsia="Calibri" w:hAnsi="Calibri" w:cs="Calibri"/>
          <w:color w:val="000000"/>
          <w:sz w:val="24"/>
          <w:szCs w:val="24"/>
        </w:rPr>
      </w:pPr>
      <w:r>
        <w:rPr>
          <w:rFonts w:ascii="Calibri" w:eastAsia="Calibri" w:hAnsi="Calibri" w:cs="Calibri"/>
          <w:color w:val="000000"/>
          <w:sz w:val="24"/>
          <w:szCs w:val="24"/>
        </w:rPr>
        <w:t xml:space="preserve">3. Ogni documento per essere inoltrato in modo formale, all’esterno o all’interno dell’Amministrazione: a. deve trattare un unico argomento indicato in modo sintetico ma </w:t>
      </w:r>
      <w:r>
        <w:rPr>
          <w:rFonts w:ascii="Calibri" w:eastAsia="Calibri" w:hAnsi="Calibri" w:cs="Calibri"/>
          <w:color w:val="000000"/>
          <w:sz w:val="24"/>
          <w:szCs w:val="24"/>
        </w:rPr>
        <w:lastRenderedPageBreak/>
        <w:t xml:space="preserve">esaustivo, a cura  dell’autore,    nello spazio riservato all’oggetto; </w:t>
      </w:r>
    </w:p>
    <w:p w14:paraId="573AC9A2" w14:textId="77777777" w:rsidR="00B3447F" w:rsidRDefault="004B79BC">
      <w:pPr>
        <w:widowControl w:val="0"/>
        <w:pBdr>
          <w:top w:val="nil"/>
          <w:left w:val="nil"/>
          <w:bottom w:val="nil"/>
          <w:right w:val="nil"/>
          <w:between w:val="nil"/>
        </w:pBdr>
        <w:spacing w:before="8"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deve riferirsi ad un solo protocollo; </w:t>
      </w:r>
    </w:p>
    <w:p w14:paraId="0556234C"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può fare riferimento a più fascicoli/pratiche/protocolli precedenti. </w:t>
      </w:r>
    </w:p>
    <w:p w14:paraId="5494CD1C" w14:textId="77777777" w:rsidR="00B3447F" w:rsidRDefault="004B79BC">
      <w:pPr>
        <w:widowControl w:val="0"/>
        <w:pBdr>
          <w:top w:val="nil"/>
          <w:left w:val="nil"/>
          <w:bottom w:val="nil"/>
          <w:right w:val="nil"/>
          <w:between w:val="nil"/>
        </w:pBdr>
        <w:spacing w:before="11" w:line="243" w:lineRule="auto"/>
        <w:ind w:left="737" w:right="281"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4. Le firme necessarie alla redazione e perfezione giuridica del documento in partenza devono essere  apposte prima della sua protocollazione. </w:t>
      </w:r>
    </w:p>
    <w:p w14:paraId="6B8D9558" w14:textId="77777777" w:rsidR="00B3447F" w:rsidRDefault="004B79BC">
      <w:pPr>
        <w:widowControl w:val="0"/>
        <w:pBdr>
          <w:top w:val="nil"/>
          <w:left w:val="nil"/>
          <w:bottom w:val="nil"/>
          <w:right w:val="nil"/>
          <w:between w:val="nil"/>
        </w:pBdr>
        <w:spacing w:before="8" w:line="243" w:lineRule="auto"/>
        <w:ind w:left="742" w:right="330" w:hanging="363"/>
        <w:jc w:val="both"/>
        <w:rPr>
          <w:rFonts w:ascii="Calibri" w:eastAsia="Calibri" w:hAnsi="Calibri" w:cs="Calibri"/>
          <w:color w:val="000000"/>
          <w:sz w:val="24"/>
          <w:szCs w:val="24"/>
        </w:rPr>
      </w:pPr>
      <w:r>
        <w:rPr>
          <w:rFonts w:ascii="Calibri" w:eastAsia="Calibri" w:hAnsi="Calibri" w:cs="Calibri"/>
          <w:color w:val="000000"/>
          <w:sz w:val="24"/>
          <w:szCs w:val="24"/>
        </w:rPr>
        <w:t xml:space="preserve">5. Il documento deve consentire l’identificazione dell’Amministrazione mittente attraverso le seguenti informazioni: </w:t>
      </w:r>
    </w:p>
    <w:p w14:paraId="31A73992"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la denominazione e il logo dell’Amministrazione; </w:t>
      </w:r>
    </w:p>
    <w:p w14:paraId="77585F64" w14:textId="77777777" w:rsidR="00B3447F" w:rsidRDefault="004B79BC">
      <w:pPr>
        <w:widowControl w:val="0"/>
        <w:pBdr>
          <w:top w:val="nil"/>
          <w:left w:val="nil"/>
          <w:bottom w:val="nil"/>
          <w:right w:val="nil"/>
          <w:between w:val="nil"/>
        </w:pBdr>
        <w:spacing w:before="8"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l’indirizzo completo dell’Amministrazione; </w:t>
      </w:r>
    </w:p>
    <w:p w14:paraId="145078DD" w14:textId="77777777" w:rsidR="00B3447F" w:rsidRDefault="004B79BC">
      <w:pPr>
        <w:widowControl w:val="0"/>
        <w:pBdr>
          <w:top w:val="nil"/>
          <w:left w:val="nil"/>
          <w:bottom w:val="nil"/>
          <w:right w:val="nil"/>
          <w:between w:val="nil"/>
        </w:pBdr>
        <w:spacing w:before="11" w:line="243" w:lineRule="auto"/>
        <w:ind w:left="1457" w:right="281"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c. l’indicazione completa dell’ufficio dell’Amministrazione che ha prodotto il documento  corredata dai numeri di telefono e indirizzo di Posta Elettronica Certificata; </w:t>
      </w:r>
    </w:p>
    <w:p w14:paraId="6E3981BC" w14:textId="77777777" w:rsidR="00B3447F" w:rsidRDefault="004B79BC">
      <w:pPr>
        <w:widowControl w:val="0"/>
        <w:pBdr>
          <w:top w:val="nil"/>
          <w:left w:val="nil"/>
          <w:bottom w:val="nil"/>
          <w:right w:val="nil"/>
          <w:between w:val="nil"/>
        </w:pBdr>
        <w:spacing w:before="8" w:line="240" w:lineRule="auto"/>
        <w:ind w:left="379"/>
        <w:jc w:val="both"/>
        <w:rPr>
          <w:rFonts w:ascii="Calibri" w:eastAsia="Calibri" w:hAnsi="Calibri" w:cs="Calibri"/>
          <w:color w:val="000000"/>
          <w:sz w:val="24"/>
          <w:szCs w:val="24"/>
        </w:rPr>
      </w:pPr>
      <w:r>
        <w:rPr>
          <w:rFonts w:ascii="Calibri" w:eastAsia="Calibri" w:hAnsi="Calibri" w:cs="Calibri"/>
          <w:color w:val="000000"/>
          <w:sz w:val="24"/>
          <w:szCs w:val="24"/>
        </w:rPr>
        <w:t xml:space="preserve">6. Il documento, inoltre, deve recare almeno le seguenti informazioni: </w:t>
      </w:r>
    </w:p>
    <w:p w14:paraId="2F330621"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il luogo di redazione del documento; </w:t>
      </w:r>
    </w:p>
    <w:p w14:paraId="537EEB24"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la data (giorno, mese, anno); </w:t>
      </w:r>
    </w:p>
    <w:p w14:paraId="470FA509"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il numero di protocollo; </w:t>
      </w:r>
    </w:p>
    <w:p w14:paraId="3E3B25C2"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d. il numero degli allegati (se presenti); </w:t>
      </w:r>
    </w:p>
    <w:p w14:paraId="7E2454FF"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r>
        <w:rPr>
          <w:rFonts w:ascii="Calibri" w:eastAsia="Calibri" w:hAnsi="Calibri" w:cs="Calibri"/>
          <w:color w:val="000000"/>
          <w:sz w:val="24"/>
          <w:szCs w:val="24"/>
        </w:rPr>
        <w:t xml:space="preserve">e. l’oggetto del documento; </w:t>
      </w:r>
    </w:p>
    <w:p w14:paraId="52DDAC74" w14:textId="77777777" w:rsidR="00B3447F" w:rsidRDefault="004B79BC">
      <w:pPr>
        <w:widowControl w:val="0"/>
        <w:pBdr>
          <w:top w:val="nil"/>
          <w:left w:val="nil"/>
          <w:bottom w:val="nil"/>
          <w:right w:val="nil"/>
          <w:between w:val="nil"/>
        </w:pBdr>
        <w:spacing w:before="8" w:line="243" w:lineRule="auto"/>
        <w:ind w:left="1464" w:right="279" w:hanging="372"/>
        <w:jc w:val="both"/>
        <w:rPr>
          <w:rFonts w:ascii="Calibri" w:eastAsia="Calibri" w:hAnsi="Calibri" w:cs="Calibri"/>
          <w:color w:val="000000"/>
          <w:sz w:val="24"/>
          <w:szCs w:val="24"/>
        </w:rPr>
      </w:pPr>
      <w:r>
        <w:rPr>
          <w:rFonts w:ascii="Calibri" w:eastAsia="Calibri" w:hAnsi="Calibri" w:cs="Calibri"/>
          <w:color w:val="000000"/>
          <w:sz w:val="24"/>
          <w:szCs w:val="24"/>
        </w:rPr>
        <w:t xml:space="preserve">f. se trattasi di documento informatico, la firma elettronica qualificata da parte del RPA e/o del  responsabile del provvedimento finale; </w:t>
      </w:r>
    </w:p>
    <w:p w14:paraId="1D2DB4AF" w14:textId="77777777" w:rsidR="00B3447F" w:rsidRDefault="004B79BC">
      <w:pPr>
        <w:widowControl w:val="0"/>
        <w:pBdr>
          <w:top w:val="nil"/>
          <w:left w:val="nil"/>
          <w:bottom w:val="nil"/>
          <w:right w:val="nil"/>
          <w:between w:val="nil"/>
        </w:pBdr>
        <w:spacing w:before="8" w:line="243" w:lineRule="auto"/>
        <w:ind w:left="1457" w:right="282"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g. se trattasi di documento cartaceo, la sigla autografa da parte del RPA e/o del responsabile  del provvedimento finale. </w:t>
      </w:r>
    </w:p>
    <w:p w14:paraId="7D796F8B"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13 - Documento ricevuto dall’Amministrazione</w:t>
      </w:r>
      <w:r>
        <w:rPr>
          <w:rFonts w:ascii="Calibri" w:eastAsia="Calibri" w:hAnsi="Calibri" w:cs="Calibri"/>
          <w:i/>
          <w:color w:val="000000"/>
          <w:sz w:val="24"/>
          <w:szCs w:val="24"/>
        </w:rPr>
        <w:t xml:space="preserve"> </w:t>
      </w:r>
    </w:p>
    <w:p w14:paraId="36B91CC3" w14:textId="77777777" w:rsidR="00B3447F" w:rsidRDefault="004B79BC">
      <w:pPr>
        <w:widowControl w:val="0"/>
        <w:pBdr>
          <w:top w:val="nil"/>
          <w:left w:val="nil"/>
          <w:bottom w:val="nil"/>
          <w:right w:val="nil"/>
          <w:between w:val="nil"/>
        </w:pBdr>
        <w:spacing w:before="253"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Il documento informatico può essere recapitato all’Amministrazione: </w:t>
      </w:r>
    </w:p>
    <w:p w14:paraId="769122A7"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a mezzo posta elettronica convenzionale o certificata; </w:t>
      </w:r>
    </w:p>
    <w:p w14:paraId="38EB5B40" w14:textId="77777777" w:rsidR="00B3447F" w:rsidRDefault="004B79BC">
      <w:pPr>
        <w:widowControl w:val="0"/>
        <w:pBdr>
          <w:top w:val="nil"/>
          <w:left w:val="nil"/>
          <w:bottom w:val="nil"/>
          <w:right w:val="nil"/>
          <w:between w:val="nil"/>
        </w:pBdr>
        <w:spacing w:before="11" w:line="243" w:lineRule="auto"/>
        <w:ind w:left="1275" w:right="284" w:hanging="141"/>
        <w:jc w:val="both"/>
        <w:rPr>
          <w:rFonts w:ascii="Calibri" w:eastAsia="Calibri" w:hAnsi="Calibri" w:cs="Calibri"/>
          <w:color w:val="000000"/>
          <w:sz w:val="24"/>
          <w:szCs w:val="24"/>
        </w:rPr>
      </w:pPr>
      <w:r>
        <w:rPr>
          <w:rFonts w:ascii="Calibri" w:eastAsia="Calibri" w:hAnsi="Calibri" w:cs="Calibri"/>
          <w:color w:val="000000"/>
          <w:sz w:val="24"/>
          <w:szCs w:val="24"/>
        </w:rPr>
        <w:t>b. su supporto rimovibile (cd rom, dvd, chiave usb, etc.) consegnato direttamente  all’Amministrazione o inviato per posta convenzionale, posta raccomandata o corriere;</w:t>
      </w:r>
    </w:p>
    <w:p w14:paraId="38188662" w14:textId="77777777" w:rsidR="00B3447F" w:rsidRDefault="004B79BC">
      <w:pPr>
        <w:widowControl w:val="0"/>
        <w:pBdr>
          <w:top w:val="nil"/>
          <w:left w:val="nil"/>
          <w:bottom w:val="nil"/>
          <w:right w:val="nil"/>
          <w:between w:val="nil"/>
        </w:pBdr>
        <w:spacing w:before="11" w:line="243" w:lineRule="auto"/>
        <w:ind w:left="1275" w:right="284" w:hanging="141"/>
        <w:jc w:val="both"/>
        <w:rPr>
          <w:rFonts w:ascii="Calibri" w:eastAsia="Calibri" w:hAnsi="Calibri" w:cs="Calibri"/>
          <w:sz w:val="24"/>
          <w:szCs w:val="24"/>
        </w:rPr>
      </w:pPr>
      <w:r>
        <w:rPr>
          <w:rFonts w:ascii="Calibri" w:eastAsia="Calibri" w:hAnsi="Calibri" w:cs="Calibri"/>
          <w:color w:val="000000"/>
          <w:sz w:val="24"/>
          <w:szCs w:val="24"/>
        </w:rPr>
        <w:t>c. tramite servizi di e-government on line/form di caricamento precompila</w:t>
      </w:r>
      <w:r>
        <w:rPr>
          <w:rFonts w:ascii="Calibri" w:eastAsia="Calibri" w:hAnsi="Calibri" w:cs="Calibri"/>
          <w:sz w:val="24"/>
          <w:szCs w:val="24"/>
        </w:rPr>
        <w:t xml:space="preserve">ti/servizi sportelli telematici con accesso spid </w:t>
      </w:r>
    </w:p>
    <w:p w14:paraId="1FE8392B"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 xml:space="preserve">2. Il documento su supporto cartaceo può essere recapitato: </w:t>
      </w:r>
    </w:p>
    <w:p w14:paraId="2AE5D8C0"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a mezzo posta convenzionale, posta raccomandata o corriere; </w:t>
      </w:r>
    </w:p>
    <w:p w14:paraId="4EB90515" w14:textId="77777777" w:rsidR="00B3447F" w:rsidRDefault="004B79BC">
      <w:pPr>
        <w:widowControl w:val="0"/>
        <w:pBdr>
          <w:top w:val="nil"/>
          <w:left w:val="nil"/>
          <w:bottom w:val="nil"/>
          <w:right w:val="nil"/>
          <w:between w:val="nil"/>
        </w:pBdr>
        <w:spacing w:before="8"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a mezzo telegramma; </w:t>
      </w:r>
    </w:p>
    <w:p w14:paraId="2B04CD79"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a mezzo consegna diretta all’Amministrazione. </w:t>
      </w:r>
    </w:p>
    <w:p w14:paraId="724B6270"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510C4777"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5F1E85E8"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310401C7"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01C509BC"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7F132DFC"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1DD821B3"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079191E5"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7696A4B4" w14:textId="77777777" w:rsidR="00B3447F" w:rsidRDefault="00B3447F">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p>
    <w:p w14:paraId="0C39752B" w14:textId="77777777" w:rsidR="00B3447F" w:rsidRDefault="004B79BC">
      <w:pPr>
        <w:widowControl w:val="0"/>
        <w:pBdr>
          <w:top w:val="nil"/>
          <w:left w:val="nil"/>
          <w:bottom w:val="nil"/>
          <w:right w:val="nil"/>
          <w:between w:val="nil"/>
        </w:pBdr>
        <w:spacing w:before="491"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14 - Documento inviato dall’Amministrazione</w:t>
      </w:r>
      <w:r>
        <w:rPr>
          <w:rFonts w:ascii="Calibri" w:eastAsia="Calibri" w:hAnsi="Calibri" w:cs="Calibri"/>
          <w:i/>
          <w:color w:val="000000"/>
          <w:sz w:val="24"/>
          <w:szCs w:val="24"/>
        </w:rPr>
        <w:t xml:space="preserve"> </w:t>
      </w:r>
    </w:p>
    <w:p w14:paraId="1350BC21" w14:textId="77777777" w:rsidR="00B3447F" w:rsidRDefault="004B79BC">
      <w:pPr>
        <w:widowControl w:val="0"/>
        <w:pBdr>
          <w:top w:val="nil"/>
          <w:left w:val="nil"/>
          <w:bottom w:val="nil"/>
          <w:right w:val="nil"/>
          <w:between w:val="nil"/>
        </w:pBdr>
        <w:spacing w:before="252" w:line="243" w:lineRule="auto"/>
        <w:ind w:left="744" w:right="283"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 I documenti informatici, compresi gli eventuali allegati, anch’essi informatici, sono inviati, di norma,  per mezzo della posta certificata. </w:t>
      </w:r>
    </w:p>
    <w:p w14:paraId="1B4DF8BC" w14:textId="77777777" w:rsidR="00B3447F" w:rsidRDefault="004B79BC">
      <w:pPr>
        <w:widowControl w:val="0"/>
        <w:pBdr>
          <w:top w:val="nil"/>
          <w:left w:val="nil"/>
          <w:bottom w:val="nil"/>
          <w:right w:val="nil"/>
          <w:between w:val="nil"/>
        </w:pBdr>
        <w:spacing w:before="7" w:line="243" w:lineRule="auto"/>
        <w:ind w:left="737" w:right="278"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In alternativa, il documento informatico può essere riversato su supporto rimovibile non modificabile  e trasmesso con altri mezzi di trasporto al destinatario. </w:t>
      </w:r>
    </w:p>
    <w:p w14:paraId="194C075C" w14:textId="77777777" w:rsidR="00B3447F" w:rsidRDefault="004B79BC">
      <w:pPr>
        <w:widowControl w:val="0"/>
        <w:pBdr>
          <w:top w:val="nil"/>
          <w:left w:val="nil"/>
          <w:bottom w:val="nil"/>
          <w:right w:val="nil"/>
          <w:between w:val="nil"/>
        </w:pBdr>
        <w:spacing w:before="8" w:line="240" w:lineRule="auto"/>
        <w:ind w:left="378"/>
        <w:jc w:val="both"/>
        <w:rPr>
          <w:rFonts w:ascii="Calibri" w:eastAsia="Calibri" w:hAnsi="Calibri" w:cs="Calibri"/>
          <w:color w:val="000000"/>
          <w:sz w:val="24"/>
          <w:szCs w:val="24"/>
        </w:rPr>
      </w:pPr>
      <w:r>
        <w:rPr>
          <w:rFonts w:ascii="Calibri" w:eastAsia="Calibri" w:hAnsi="Calibri" w:cs="Calibri"/>
          <w:color w:val="000000"/>
          <w:sz w:val="24"/>
          <w:szCs w:val="24"/>
        </w:rPr>
        <w:t xml:space="preserve">3. I documenti su supporto cartaceo sono inviati: </w:t>
      </w:r>
    </w:p>
    <w:p w14:paraId="14C31DB4"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a mezzo posta convenzionale, posta raccomandata o corriere; </w:t>
      </w:r>
    </w:p>
    <w:p w14:paraId="1C574E98"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a mezzo telegramma; </w:t>
      </w:r>
    </w:p>
    <w:p w14:paraId="5C6EECA4"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b/>
          <w:color w:val="000000"/>
          <w:sz w:val="24"/>
          <w:szCs w:val="24"/>
        </w:rPr>
      </w:pPr>
      <w:r>
        <w:rPr>
          <w:rFonts w:ascii="Calibri" w:eastAsia="Calibri" w:hAnsi="Calibri" w:cs="Calibri"/>
          <w:color w:val="000000"/>
          <w:sz w:val="24"/>
          <w:szCs w:val="24"/>
        </w:rPr>
        <w:t>c. a mezzo consegna diretta al destinatario</w:t>
      </w:r>
    </w:p>
    <w:p w14:paraId="26793E19"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14501BDA"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15 - Documento interno</w:t>
      </w:r>
      <w:r>
        <w:rPr>
          <w:rFonts w:ascii="Calibri" w:eastAsia="Calibri" w:hAnsi="Calibri" w:cs="Calibri"/>
          <w:i/>
          <w:color w:val="000000"/>
          <w:sz w:val="24"/>
          <w:szCs w:val="24"/>
        </w:rPr>
        <w:t xml:space="preserve"> </w:t>
      </w:r>
    </w:p>
    <w:p w14:paraId="60493AB5" w14:textId="77777777" w:rsidR="00B3447F" w:rsidRDefault="004B79BC">
      <w:pPr>
        <w:widowControl w:val="0"/>
        <w:pBdr>
          <w:top w:val="nil"/>
          <w:left w:val="nil"/>
          <w:bottom w:val="nil"/>
          <w:right w:val="nil"/>
          <w:between w:val="nil"/>
        </w:pBdr>
        <w:spacing w:before="253" w:line="242" w:lineRule="auto"/>
        <w:ind w:left="380" w:right="281" w:firstLine="6"/>
        <w:jc w:val="both"/>
        <w:rPr>
          <w:rFonts w:ascii="Calibri" w:eastAsia="Calibri" w:hAnsi="Calibri" w:cs="Calibri"/>
          <w:sz w:val="24"/>
          <w:szCs w:val="24"/>
        </w:rPr>
      </w:pPr>
      <w:r>
        <w:rPr>
          <w:rFonts w:ascii="Calibri" w:eastAsia="Calibri" w:hAnsi="Calibri" w:cs="Calibri"/>
          <w:color w:val="000000"/>
          <w:sz w:val="24"/>
          <w:szCs w:val="24"/>
        </w:rPr>
        <w:t>1. I documenti interni dell'Amministrazione sono formati con tecnologie informatiche.</w:t>
      </w:r>
    </w:p>
    <w:p w14:paraId="745E1AA7" w14:textId="77777777" w:rsidR="00B3447F" w:rsidRDefault="004B79BC">
      <w:pPr>
        <w:widowControl w:val="0"/>
        <w:pBdr>
          <w:top w:val="nil"/>
          <w:left w:val="nil"/>
          <w:bottom w:val="nil"/>
          <w:right w:val="nil"/>
          <w:between w:val="nil"/>
        </w:pBdr>
        <w:spacing w:before="253" w:line="242" w:lineRule="auto"/>
        <w:ind w:left="380" w:right="281"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2. Ove risultasse necessaria la trasmissione di documenti all’interno dell’Ente medesimo, il documento  interno formale può essere di tipo analogico e lo scambio può aver luogo con i mezzi tradizionali  all’interno dell’Amministrazione; in questo caso il documento viene prodotto con strumenti  informatici, stampato e sottoscritto. </w:t>
      </w:r>
    </w:p>
    <w:p w14:paraId="59315DE5"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MODALITA’ DI PRODUZIONE E CONSERVAZIONE DELLE REGISTRAZIONI DI PROTOCOLLO </w:t>
      </w:r>
    </w:p>
    <w:p w14:paraId="55EC0351"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16 - Unicità del protocollo informatico</w:t>
      </w:r>
      <w:r>
        <w:rPr>
          <w:rFonts w:ascii="Calibri" w:eastAsia="Calibri" w:hAnsi="Calibri" w:cs="Calibri"/>
          <w:i/>
          <w:color w:val="000000"/>
          <w:sz w:val="24"/>
          <w:szCs w:val="24"/>
        </w:rPr>
        <w:t xml:space="preserve"> </w:t>
      </w:r>
    </w:p>
    <w:p w14:paraId="5A480E32" w14:textId="77777777" w:rsidR="00B3447F" w:rsidRDefault="004B79BC">
      <w:pPr>
        <w:widowControl w:val="0"/>
        <w:pBdr>
          <w:top w:val="nil"/>
          <w:left w:val="nil"/>
          <w:bottom w:val="nil"/>
          <w:right w:val="nil"/>
          <w:between w:val="nil"/>
        </w:pBdr>
        <w:spacing w:before="252" w:line="243" w:lineRule="auto"/>
        <w:ind w:left="731" w:right="278" w:hanging="344"/>
        <w:jc w:val="both"/>
        <w:rPr>
          <w:rFonts w:ascii="Calibri" w:eastAsia="Calibri" w:hAnsi="Calibri" w:cs="Calibri"/>
          <w:color w:val="000000"/>
          <w:sz w:val="24"/>
          <w:szCs w:val="24"/>
        </w:rPr>
      </w:pPr>
      <w:r>
        <w:rPr>
          <w:rFonts w:ascii="Calibri" w:eastAsia="Calibri" w:hAnsi="Calibri" w:cs="Calibri"/>
          <w:color w:val="000000"/>
          <w:sz w:val="24"/>
          <w:szCs w:val="24"/>
        </w:rPr>
        <w:t xml:space="preserve">1. Nell’ambito della AOO l’Amministrazione istituisce un unico registro di protocollo generale, articolato  in modo tale che sia possibile determinare se il documento sia in arrivo o in partenza, ovvero se si  tratti di un documento interno. </w:t>
      </w:r>
    </w:p>
    <w:p w14:paraId="195570DA" w14:textId="77777777" w:rsidR="00B3447F" w:rsidRDefault="00B3447F">
      <w:pPr>
        <w:widowControl w:val="0"/>
        <w:pBdr>
          <w:top w:val="nil"/>
          <w:left w:val="nil"/>
          <w:bottom w:val="nil"/>
          <w:right w:val="nil"/>
          <w:between w:val="nil"/>
        </w:pBdr>
        <w:spacing w:before="7" w:line="243" w:lineRule="auto"/>
        <w:ind w:right="277"/>
        <w:jc w:val="both"/>
        <w:rPr>
          <w:rFonts w:ascii="Calibri" w:eastAsia="Calibri" w:hAnsi="Calibri" w:cs="Calibri"/>
          <w:sz w:val="24"/>
          <w:szCs w:val="24"/>
        </w:rPr>
      </w:pPr>
    </w:p>
    <w:p w14:paraId="7DD7291E" w14:textId="77777777" w:rsidR="00B3447F" w:rsidRDefault="004B79BC">
      <w:pPr>
        <w:widowControl w:val="0"/>
        <w:pBdr>
          <w:top w:val="nil"/>
          <w:left w:val="nil"/>
          <w:bottom w:val="nil"/>
          <w:right w:val="nil"/>
          <w:between w:val="nil"/>
        </w:pBdr>
        <w:spacing w:before="7" w:line="243" w:lineRule="auto"/>
        <w:ind w:left="736" w:right="277" w:hanging="356"/>
        <w:jc w:val="both"/>
        <w:rPr>
          <w:rFonts w:ascii="Calibri" w:eastAsia="Calibri" w:hAnsi="Calibri" w:cs="Calibri"/>
          <w:color w:val="000000"/>
          <w:sz w:val="24"/>
          <w:szCs w:val="24"/>
        </w:rPr>
      </w:pPr>
      <w:r>
        <w:rPr>
          <w:rFonts w:ascii="Calibri" w:eastAsia="Calibri" w:hAnsi="Calibri" w:cs="Calibri"/>
          <w:color w:val="000000"/>
          <w:sz w:val="24"/>
          <w:szCs w:val="24"/>
        </w:rPr>
        <w:t xml:space="preserve">2. La registrazione è l’operazione di memorizzazione delle informazioni fondamentali relative al  contenuto, alla forma, all’autore e alla modalità di trasmissione di un documento. Tale operazione  serve a identificare in modo univoco un documento individuandone data, forma e provenienza certa. </w:t>
      </w:r>
    </w:p>
    <w:p w14:paraId="42516081" w14:textId="77777777" w:rsidR="00B3447F" w:rsidRDefault="004B79BC">
      <w:pPr>
        <w:widowControl w:val="0"/>
        <w:pBdr>
          <w:top w:val="nil"/>
          <w:left w:val="nil"/>
          <w:bottom w:val="nil"/>
          <w:right w:val="nil"/>
          <w:between w:val="nil"/>
        </w:pBdr>
        <w:spacing w:before="8" w:line="243" w:lineRule="auto"/>
        <w:ind w:left="737" w:right="280"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La numerazione progressiva delle registrazioni di protocollo è unica, si chiude al 31 dicembre di ogni  anno e ricomincia dal 1° gennaio dell’anno successivo. </w:t>
      </w:r>
    </w:p>
    <w:p w14:paraId="46F01166" w14:textId="77777777" w:rsidR="00B3447F" w:rsidRDefault="004B79BC">
      <w:pPr>
        <w:widowControl w:val="0"/>
        <w:pBdr>
          <w:top w:val="nil"/>
          <w:left w:val="nil"/>
          <w:bottom w:val="nil"/>
          <w:right w:val="nil"/>
          <w:between w:val="nil"/>
        </w:pBdr>
        <w:spacing w:before="8" w:line="242" w:lineRule="auto"/>
        <w:ind w:left="738" w:right="279"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4. Ai sensi della normativa vigente, il numero di protocollo è costituito da almeno sette cifre numeriche  (ANNO/NUMERO PROGRESSIVO); esso individua un solo documento e, pertanto, ogni documento  deve recare un solo numero di protocollo. </w:t>
      </w:r>
    </w:p>
    <w:p w14:paraId="02D85C69" w14:textId="77777777" w:rsidR="00B3447F" w:rsidRDefault="004B79BC">
      <w:pPr>
        <w:widowControl w:val="0"/>
        <w:pBdr>
          <w:top w:val="nil"/>
          <w:left w:val="nil"/>
          <w:bottom w:val="nil"/>
          <w:right w:val="nil"/>
          <w:between w:val="nil"/>
        </w:pBdr>
        <w:spacing w:before="9" w:line="243" w:lineRule="auto"/>
        <w:ind w:left="736" w:right="281" w:hanging="358"/>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5. Non è consentita la protocollazione di documenti mediante l’assegnazione manuale di numeri di  protocollo che il sistema informatico ha già attribuito ad altri documenti, anche se questi documenti  sono strettamente correlati tra loro. </w:t>
      </w:r>
    </w:p>
    <w:p w14:paraId="415DE044" w14:textId="77777777" w:rsidR="00B3447F" w:rsidRDefault="004B79BC">
      <w:pPr>
        <w:widowControl w:val="0"/>
        <w:pBdr>
          <w:top w:val="nil"/>
          <w:left w:val="nil"/>
          <w:bottom w:val="nil"/>
          <w:right w:val="nil"/>
          <w:between w:val="nil"/>
        </w:pBdr>
        <w:spacing w:before="8" w:line="243" w:lineRule="auto"/>
        <w:ind w:left="737" w:right="280"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6. Non è consentita, in nessun caso, né la protocollazione di un documento già protocollato, né la  cosiddetta “registrazione a fronte”, vale a dire l’utilizzo di un unico numero di protocollo per il  documento in arrivo e per il documento in partenza. </w:t>
      </w:r>
    </w:p>
    <w:p w14:paraId="49716C6B" w14:textId="77777777" w:rsidR="00B3447F" w:rsidRDefault="004B79BC">
      <w:pPr>
        <w:widowControl w:val="0"/>
        <w:pBdr>
          <w:top w:val="nil"/>
          <w:left w:val="nil"/>
          <w:bottom w:val="nil"/>
          <w:right w:val="nil"/>
          <w:between w:val="nil"/>
        </w:pBdr>
        <w:spacing w:before="8" w:line="243" w:lineRule="auto"/>
        <w:ind w:left="737" w:right="280" w:hanging="358"/>
        <w:jc w:val="both"/>
        <w:rPr>
          <w:rFonts w:ascii="Calibri" w:eastAsia="Calibri" w:hAnsi="Calibri" w:cs="Calibri"/>
          <w:sz w:val="24"/>
          <w:szCs w:val="24"/>
        </w:rPr>
      </w:pPr>
      <w:r>
        <w:rPr>
          <w:rFonts w:ascii="Calibri" w:eastAsia="Calibri" w:hAnsi="Calibri" w:cs="Calibri"/>
          <w:sz w:val="24"/>
          <w:szCs w:val="24"/>
        </w:rPr>
        <w:t xml:space="preserve">7. Il Comune di Custonaci stabilisce che i documenti informatici contenuti nell’applicativo Camerale sono soggetti a registrazione particolare con specifica efficacia giuridica ai sensi del combinato disposto dell'articolo 18, comma 3, del Decreto del Presidente del Consiglio dei Ministri del 3 dicembre 2013 "Regole tecniche per il protocollo informatico" e dell'articolo 53, comma 5, "Registrazione di protocollo" del Decreto del Presidente della Repubblica 28 dicembre 2000, n. 445, e pertanto esclusi dalla </w:t>
      </w:r>
      <w:r>
        <w:rPr>
          <w:rFonts w:ascii="Calibri" w:eastAsia="Calibri" w:hAnsi="Calibri" w:cs="Calibri"/>
          <w:sz w:val="24"/>
          <w:szCs w:val="24"/>
        </w:rPr>
        <w:t>protocollazione del Comune</w:t>
      </w:r>
    </w:p>
    <w:p w14:paraId="1F591BF1" w14:textId="77777777" w:rsidR="00B3447F" w:rsidRDefault="00B3447F">
      <w:pPr>
        <w:widowControl w:val="0"/>
        <w:pBdr>
          <w:top w:val="nil"/>
          <w:left w:val="nil"/>
          <w:bottom w:val="nil"/>
          <w:right w:val="nil"/>
          <w:between w:val="nil"/>
        </w:pBdr>
        <w:spacing w:before="8" w:line="243" w:lineRule="auto"/>
        <w:ind w:left="737" w:right="280" w:hanging="358"/>
        <w:jc w:val="both"/>
        <w:rPr>
          <w:rFonts w:ascii="Calibri" w:eastAsia="Calibri" w:hAnsi="Calibri" w:cs="Calibri"/>
          <w:sz w:val="24"/>
          <w:szCs w:val="24"/>
        </w:rPr>
      </w:pPr>
    </w:p>
    <w:p w14:paraId="3891A293" w14:textId="77777777" w:rsidR="00B3447F" w:rsidRDefault="004B79BC">
      <w:pPr>
        <w:widowControl w:val="0"/>
        <w:pBdr>
          <w:top w:val="nil"/>
          <w:left w:val="nil"/>
          <w:bottom w:val="nil"/>
          <w:right w:val="nil"/>
          <w:between w:val="nil"/>
        </w:pBdr>
        <w:spacing w:before="8" w:line="243" w:lineRule="auto"/>
        <w:ind w:left="737" w:right="280" w:hanging="358"/>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17 - Registro giornaliero di protocollo</w:t>
      </w:r>
      <w:r>
        <w:rPr>
          <w:rFonts w:ascii="Calibri" w:eastAsia="Calibri" w:hAnsi="Calibri" w:cs="Calibri"/>
          <w:i/>
          <w:color w:val="000000"/>
          <w:sz w:val="24"/>
          <w:szCs w:val="24"/>
        </w:rPr>
        <w:t xml:space="preserve"> </w:t>
      </w:r>
    </w:p>
    <w:p w14:paraId="4616B9D1" w14:textId="77777777" w:rsidR="00B3447F" w:rsidRDefault="004B79BC">
      <w:pPr>
        <w:widowControl w:val="0"/>
        <w:pBdr>
          <w:top w:val="nil"/>
          <w:left w:val="nil"/>
          <w:bottom w:val="nil"/>
          <w:right w:val="nil"/>
          <w:between w:val="nil"/>
        </w:pBdr>
        <w:spacing w:before="252" w:line="242" w:lineRule="auto"/>
        <w:ind w:left="731" w:right="280" w:hanging="344"/>
        <w:jc w:val="both"/>
        <w:rPr>
          <w:rFonts w:ascii="Calibri" w:eastAsia="Calibri" w:hAnsi="Calibri" w:cs="Calibri"/>
          <w:color w:val="000000"/>
          <w:sz w:val="24"/>
          <w:szCs w:val="24"/>
        </w:rPr>
      </w:pPr>
      <w:r>
        <w:rPr>
          <w:rFonts w:ascii="Calibri" w:eastAsia="Calibri" w:hAnsi="Calibri" w:cs="Calibri"/>
          <w:color w:val="000000"/>
          <w:sz w:val="24"/>
          <w:szCs w:val="24"/>
        </w:rPr>
        <w:t xml:space="preserve">1. Il registro di protocollo è un atto pubblico originario che fa fede della tempestività e degli effettivi  ricevimento e spedizione di un documento, indipendentemente dalla regolarità del documento  stesso, ed è idoneo a produrre effetti giuridici. Tale registro è soggetto alle forme di pubblicità e di  tutela di situazioni giuridicamente rilevanti previste dalla normativa vigente. </w:t>
      </w:r>
    </w:p>
    <w:p w14:paraId="70E36DA6" w14:textId="77777777" w:rsidR="00B3447F" w:rsidRDefault="004B79BC">
      <w:pPr>
        <w:widowControl w:val="0"/>
        <w:pBdr>
          <w:top w:val="nil"/>
          <w:left w:val="nil"/>
          <w:bottom w:val="nil"/>
          <w:right w:val="nil"/>
          <w:between w:val="nil"/>
        </w:pBdr>
        <w:spacing w:before="8" w:line="243" w:lineRule="auto"/>
        <w:ind w:left="737" w:right="278"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La produzione del registro giornaliero di protocollo avviene, quotidianamente, mediante creazione  automatica, su supporto informatico, dell’elenco dei protocolli e delle informazioni ad essi connesse,  registrati nell’arco di uno stesso giorno. </w:t>
      </w:r>
    </w:p>
    <w:p w14:paraId="5FF27AA1" w14:textId="77777777" w:rsidR="00B3447F" w:rsidRDefault="004B79BC">
      <w:pPr>
        <w:widowControl w:val="0"/>
        <w:pBdr>
          <w:top w:val="nil"/>
          <w:left w:val="nil"/>
          <w:bottom w:val="nil"/>
          <w:right w:val="nil"/>
          <w:between w:val="nil"/>
        </w:pBdr>
        <w:spacing w:before="8" w:line="243" w:lineRule="auto"/>
        <w:ind w:left="744" w:right="280"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3. Il registro giornaliero di protocollo è trasmesso, a cura del responsabile della conservazione ed entro  la giornata lavorativa successiva, al sistema di conservazione digitale a norma, garantendone  l’immodificabilità del contenuto. </w:t>
      </w:r>
    </w:p>
    <w:p w14:paraId="7457601B" w14:textId="77777777" w:rsidR="00B3447F" w:rsidRDefault="004B79BC">
      <w:pPr>
        <w:widowControl w:val="0"/>
        <w:pBdr>
          <w:top w:val="nil"/>
          <w:left w:val="nil"/>
          <w:bottom w:val="nil"/>
          <w:right w:val="nil"/>
          <w:between w:val="nil"/>
        </w:pBdr>
        <w:spacing w:before="7" w:line="243" w:lineRule="auto"/>
        <w:ind w:left="737" w:right="281" w:hanging="364"/>
        <w:jc w:val="both"/>
        <w:rPr>
          <w:rFonts w:ascii="Calibri" w:eastAsia="Calibri" w:hAnsi="Calibri" w:cs="Calibri"/>
          <w:sz w:val="24"/>
          <w:szCs w:val="24"/>
        </w:rPr>
      </w:pPr>
      <w:r>
        <w:rPr>
          <w:rFonts w:ascii="Calibri" w:eastAsia="Calibri" w:hAnsi="Calibri" w:cs="Calibri"/>
          <w:color w:val="000000"/>
          <w:sz w:val="24"/>
          <w:szCs w:val="24"/>
        </w:rPr>
        <w:t>4. Per finalità di consultazione e ricerca interna viene inoltre prodotta annualmente una copia  elettronica consolidata del registro di protocollo.</w:t>
      </w:r>
    </w:p>
    <w:p w14:paraId="570EE20B"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p>
    <w:p w14:paraId="7102B21C"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0F77CE84"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18 - Registrazioni di protocollo</w:t>
      </w:r>
      <w:r>
        <w:rPr>
          <w:rFonts w:ascii="Calibri" w:eastAsia="Calibri" w:hAnsi="Calibri" w:cs="Calibri"/>
          <w:i/>
          <w:color w:val="000000"/>
          <w:sz w:val="24"/>
          <w:szCs w:val="24"/>
        </w:rPr>
        <w:t xml:space="preserve"> </w:t>
      </w:r>
    </w:p>
    <w:p w14:paraId="023A58A0" w14:textId="77777777" w:rsidR="00B3447F" w:rsidRDefault="004B79BC">
      <w:pPr>
        <w:widowControl w:val="0"/>
        <w:pBdr>
          <w:top w:val="nil"/>
          <w:left w:val="nil"/>
          <w:bottom w:val="nil"/>
          <w:right w:val="nil"/>
          <w:between w:val="nil"/>
        </w:pBdr>
        <w:spacing w:before="253" w:line="242" w:lineRule="auto"/>
        <w:ind w:left="736" w:right="281"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Ai sensi della normativa vigente e del presente manuale, su ogni documento ricevuto o spedito  dall’ AOO e sui documenti interni formali, viene effettuata una registrazione di protocollo con il  sistema di gestione del protocollo informatico, consistente nella memorizzazione dei seguenti dati  obbligatori: </w:t>
      </w:r>
    </w:p>
    <w:p w14:paraId="1366AE38" w14:textId="77777777" w:rsidR="00B3447F" w:rsidRDefault="004B79BC">
      <w:pPr>
        <w:widowControl w:val="0"/>
        <w:pBdr>
          <w:top w:val="nil"/>
          <w:left w:val="nil"/>
          <w:bottom w:val="nil"/>
          <w:right w:val="nil"/>
          <w:between w:val="nil"/>
        </w:pBdr>
        <w:spacing w:before="8" w:line="243" w:lineRule="auto"/>
        <w:ind w:left="1464" w:right="284" w:hanging="366"/>
        <w:jc w:val="both"/>
        <w:rPr>
          <w:rFonts w:ascii="Calibri" w:eastAsia="Calibri" w:hAnsi="Calibri" w:cs="Calibri"/>
          <w:sz w:val="24"/>
          <w:szCs w:val="24"/>
        </w:rPr>
      </w:pPr>
      <w:r>
        <w:rPr>
          <w:rFonts w:ascii="Calibri" w:eastAsia="Calibri" w:hAnsi="Calibri" w:cs="Calibri"/>
          <w:color w:val="000000"/>
          <w:sz w:val="24"/>
          <w:szCs w:val="24"/>
        </w:rPr>
        <w:t xml:space="preserve">a. il numero di protocollo, generato automaticamente dal sistema e registrato in forma non  modificabile; </w:t>
      </w:r>
    </w:p>
    <w:p w14:paraId="653667BF" w14:textId="77777777" w:rsidR="00B3447F" w:rsidRDefault="004B79BC">
      <w:pPr>
        <w:widowControl w:val="0"/>
        <w:pBdr>
          <w:top w:val="nil"/>
          <w:left w:val="nil"/>
          <w:bottom w:val="nil"/>
          <w:right w:val="nil"/>
          <w:between w:val="nil"/>
        </w:pBdr>
        <w:spacing w:before="8" w:line="243" w:lineRule="auto"/>
        <w:ind w:left="1451" w:right="277" w:hanging="347"/>
        <w:jc w:val="both"/>
        <w:rPr>
          <w:rFonts w:ascii="Calibri" w:eastAsia="Calibri" w:hAnsi="Calibri" w:cs="Calibri"/>
          <w:color w:val="000000"/>
          <w:sz w:val="24"/>
          <w:szCs w:val="24"/>
        </w:rPr>
      </w:pPr>
      <w:r>
        <w:rPr>
          <w:rFonts w:ascii="Calibri" w:eastAsia="Calibri" w:hAnsi="Calibri" w:cs="Calibri"/>
          <w:color w:val="000000"/>
          <w:sz w:val="24"/>
          <w:szCs w:val="24"/>
        </w:rPr>
        <w:t xml:space="preserve">b. la data di registrazione di protocollo, assegnata automaticamente dal sistema e registrata in  forma non modificabile; </w:t>
      </w:r>
    </w:p>
    <w:p w14:paraId="7336ED37" w14:textId="77777777" w:rsidR="00B3447F" w:rsidRDefault="004B79BC">
      <w:pPr>
        <w:widowControl w:val="0"/>
        <w:pBdr>
          <w:top w:val="nil"/>
          <w:left w:val="nil"/>
          <w:bottom w:val="nil"/>
          <w:right w:val="nil"/>
          <w:between w:val="nil"/>
        </w:pBdr>
        <w:spacing w:before="8" w:line="243" w:lineRule="auto"/>
        <w:ind w:left="1457" w:right="284"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c. il mittente per i documenti ricevuti o, in alternativa, il destinatario o i destinatari per i  documenti spediti, registrati in forma non modificabile; </w:t>
      </w:r>
    </w:p>
    <w:p w14:paraId="1D37473A"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d. l’oggetto del documento, registrato in forma non modificabile; </w:t>
      </w:r>
    </w:p>
    <w:p w14:paraId="6CB43371"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e. la data e il numero di protocollo del documento ricevuto, se disponibili; </w:t>
      </w:r>
    </w:p>
    <w:p w14:paraId="582658CE" w14:textId="77777777" w:rsidR="00B3447F" w:rsidRDefault="004B79BC">
      <w:pPr>
        <w:widowControl w:val="0"/>
        <w:pBdr>
          <w:top w:val="nil"/>
          <w:left w:val="nil"/>
          <w:bottom w:val="nil"/>
          <w:right w:val="nil"/>
          <w:between w:val="nil"/>
        </w:pBdr>
        <w:spacing w:before="11" w:line="242" w:lineRule="auto"/>
        <w:ind w:left="1451" w:right="282"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f. l’impronta del documento informatico, se trasmesso per via telematica, costituita dalla  sequenza di simboli binari in grado di </w:t>
      </w:r>
      <w:r>
        <w:rPr>
          <w:rFonts w:ascii="Calibri" w:eastAsia="Calibri" w:hAnsi="Calibri" w:cs="Calibri"/>
          <w:sz w:val="24"/>
          <w:szCs w:val="24"/>
        </w:rPr>
        <w:t>identificare</w:t>
      </w:r>
      <w:r>
        <w:rPr>
          <w:rFonts w:ascii="Calibri" w:eastAsia="Calibri" w:hAnsi="Calibri" w:cs="Calibri"/>
          <w:color w:val="000000"/>
          <w:sz w:val="24"/>
          <w:szCs w:val="24"/>
        </w:rPr>
        <w:t xml:space="preserve"> univocamente il contenuto, registrata in  forma non modificabile; </w:t>
      </w:r>
    </w:p>
    <w:p w14:paraId="5229C042" w14:textId="77777777" w:rsidR="00B3447F" w:rsidRDefault="004B79BC">
      <w:pPr>
        <w:widowControl w:val="0"/>
        <w:pBdr>
          <w:top w:val="nil"/>
          <w:left w:val="nil"/>
          <w:bottom w:val="nil"/>
          <w:right w:val="nil"/>
          <w:between w:val="nil"/>
        </w:pBdr>
        <w:spacing w:before="8" w:line="243" w:lineRule="auto"/>
        <w:ind w:left="1104" w:right="326" w:hanging="10"/>
        <w:jc w:val="both"/>
        <w:rPr>
          <w:rFonts w:ascii="Calibri" w:eastAsia="Calibri" w:hAnsi="Calibri" w:cs="Calibri"/>
          <w:color w:val="000000"/>
          <w:sz w:val="24"/>
          <w:szCs w:val="24"/>
        </w:rPr>
      </w:pPr>
      <w:r>
        <w:rPr>
          <w:rFonts w:ascii="Calibri" w:eastAsia="Calibri" w:hAnsi="Calibri" w:cs="Calibri"/>
          <w:color w:val="000000"/>
          <w:sz w:val="24"/>
          <w:szCs w:val="24"/>
        </w:rPr>
        <w:t xml:space="preserve">g. copia elettronica del documento, se l’originale viene presentato all’Ufficio in forma cartacea; h. la classificazione del documento. </w:t>
      </w:r>
    </w:p>
    <w:p w14:paraId="26C1939F" w14:textId="77777777" w:rsidR="00B3447F" w:rsidRDefault="004B79BC">
      <w:pPr>
        <w:widowControl w:val="0"/>
        <w:pBdr>
          <w:top w:val="nil"/>
          <w:left w:val="nil"/>
          <w:bottom w:val="nil"/>
          <w:right w:val="nil"/>
          <w:between w:val="nil"/>
        </w:pBdr>
        <w:spacing w:before="8" w:line="243" w:lineRule="auto"/>
        <w:ind w:left="744" w:right="281"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2. La registrazione di protocollo di un documento informatico/cartaceo viene effettuata a seguito delle  procedure previste dal presente manuale. </w:t>
      </w:r>
    </w:p>
    <w:p w14:paraId="6B4906F6" w14:textId="77777777" w:rsidR="00B3447F" w:rsidRDefault="00B3447F">
      <w:pPr>
        <w:widowControl w:val="0"/>
        <w:pBdr>
          <w:top w:val="nil"/>
          <w:left w:val="nil"/>
          <w:bottom w:val="nil"/>
          <w:right w:val="nil"/>
          <w:between w:val="nil"/>
        </w:pBdr>
        <w:spacing w:before="8" w:line="243" w:lineRule="auto"/>
        <w:ind w:left="744" w:right="281" w:hanging="364"/>
        <w:jc w:val="both"/>
        <w:rPr>
          <w:rFonts w:ascii="Calibri" w:eastAsia="Calibri" w:hAnsi="Calibri" w:cs="Calibri"/>
          <w:sz w:val="24"/>
          <w:szCs w:val="24"/>
        </w:rPr>
      </w:pPr>
    </w:p>
    <w:p w14:paraId="6B9D0127" w14:textId="77777777" w:rsidR="00B3447F" w:rsidRDefault="00B3447F">
      <w:pPr>
        <w:widowControl w:val="0"/>
        <w:pBdr>
          <w:top w:val="nil"/>
          <w:left w:val="nil"/>
          <w:bottom w:val="nil"/>
          <w:right w:val="nil"/>
          <w:between w:val="nil"/>
        </w:pBdr>
        <w:spacing w:before="8" w:line="243" w:lineRule="auto"/>
        <w:ind w:left="744" w:right="281" w:hanging="364"/>
        <w:jc w:val="both"/>
        <w:rPr>
          <w:rFonts w:ascii="Calibri" w:eastAsia="Calibri" w:hAnsi="Calibri" w:cs="Calibri"/>
          <w:sz w:val="24"/>
          <w:szCs w:val="24"/>
        </w:rPr>
      </w:pPr>
    </w:p>
    <w:p w14:paraId="014223B1"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19 - Elementi facoltativi delle registrazioni di protocollo</w:t>
      </w:r>
      <w:r>
        <w:rPr>
          <w:rFonts w:ascii="Calibri" w:eastAsia="Calibri" w:hAnsi="Calibri" w:cs="Calibri"/>
          <w:i/>
          <w:color w:val="000000"/>
          <w:sz w:val="24"/>
          <w:szCs w:val="24"/>
        </w:rPr>
        <w:t xml:space="preserve"> </w:t>
      </w:r>
    </w:p>
    <w:p w14:paraId="615FEDC7" w14:textId="77777777" w:rsidR="00B3447F" w:rsidRDefault="004B79BC">
      <w:pPr>
        <w:widowControl w:val="0"/>
        <w:pBdr>
          <w:top w:val="nil"/>
          <w:left w:val="nil"/>
          <w:bottom w:val="nil"/>
          <w:right w:val="nil"/>
          <w:between w:val="nil"/>
        </w:pBdr>
        <w:spacing w:before="252" w:line="243" w:lineRule="auto"/>
        <w:ind w:left="737" w:right="283"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La registrazione di protocollo di un documento, oltre ai dati obbligatori, può contenere i seguenti  elementi facoltativi: </w:t>
      </w:r>
    </w:p>
    <w:p w14:paraId="3831D924"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il luogo/ora di provenienza o di destinazione del documento; </w:t>
      </w:r>
    </w:p>
    <w:p w14:paraId="6B6403F5"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il collegamento ad altri documenti; </w:t>
      </w:r>
    </w:p>
    <w:p w14:paraId="76F8AB96"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il riferimento agli allegati; </w:t>
      </w:r>
    </w:p>
    <w:p w14:paraId="3CDB94C0" w14:textId="77777777" w:rsidR="00B3447F" w:rsidRDefault="004B79BC">
      <w:pPr>
        <w:widowControl w:val="0"/>
        <w:pBdr>
          <w:top w:val="nil"/>
          <w:left w:val="nil"/>
          <w:bottom w:val="nil"/>
          <w:right w:val="nil"/>
          <w:between w:val="nil"/>
        </w:pBdr>
        <w:spacing w:before="9"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d. le annotazioni. </w:t>
      </w:r>
    </w:p>
    <w:p w14:paraId="4EE65BF2" w14:textId="77777777" w:rsidR="00B3447F" w:rsidRDefault="004B79BC">
      <w:pPr>
        <w:widowControl w:val="0"/>
        <w:pBdr>
          <w:top w:val="nil"/>
          <w:left w:val="nil"/>
          <w:bottom w:val="nil"/>
          <w:right w:val="nil"/>
          <w:between w:val="nil"/>
        </w:pBdr>
        <w:spacing w:before="11" w:line="243" w:lineRule="auto"/>
        <w:ind w:left="731" w:right="279"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2. In caso di errore di registrazione gli elementi facoltativi di cui al comma precedente sono modificabili,  fermo restando che il sistema informatico di protocollo registra tali modifiche. </w:t>
      </w:r>
    </w:p>
    <w:p w14:paraId="766236B7"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20 - Segnatura di protocollo dei documenti</w:t>
      </w:r>
      <w:r>
        <w:rPr>
          <w:rFonts w:ascii="Calibri" w:eastAsia="Calibri" w:hAnsi="Calibri" w:cs="Calibri"/>
          <w:i/>
          <w:color w:val="000000"/>
          <w:sz w:val="24"/>
          <w:szCs w:val="24"/>
        </w:rPr>
        <w:t xml:space="preserve"> </w:t>
      </w:r>
    </w:p>
    <w:p w14:paraId="30DA0896" w14:textId="77777777" w:rsidR="00B3447F" w:rsidRDefault="004B79BC">
      <w:pPr>
        <w:widowControl w:val="0"/>
        <w:pBdr>
          <w:top w:val="nil"/>
          <w:left w:val="nil"/>
          <w:bottom w:val="nil"/>
          <w:right w:val="nil"/>
          <w:between w:val="nil"/>
        </w:pBdr>
        <w:spacing w:before="252" w:line="243" w:lineRule="auto"/>
        <w:ind w:left="708" w:right="282" w:hanging="283"/>
        <w:jc w:val="both"/>
        <w:rPr>
          <w:rFonts w:ascii="Calibri" w:eastAsia="Calibri" w:hAnsi="Calibri" w:cs="Calibri"/>
          <w:sz w:val="24"/>
          <w:szCs w:val="24"/>
        </w:rPr>
      </w:pPr>
      <w:r>
        <w:rPr>
          <w:rFonts w:ascii="Calibri" w:eastAsia="Calibri" w:hAnsi="Calibri" w:cs="Calibri"/>
          <w:color w:val="000000"/>
          <w:sz w:val="24"/>
          <w:szCs w:val="24"/>
        </w:rPr>
        <w:t xml:space="preserve">1. La segnatura di protocollo è l’apposizione o l’associazione all’originale del documento, in forma  permanente non modificabile, delle informazioni riguardanti il documento stesso. </w:t>
      </w:r>
    </w:p>
    <w:p w14:paraId="378830F1" w14:textId="77777777" w:rsidR="00B3447F" w:rsidRDefault="004B79BC">
      <w:pPr>
        <w:widowControl w:val="0"/>
        <w:pBdr>
          <w:top w:val="nil"/>
          <w:left w:val="nil"/>
          <w:bottom w:val="nil"/>
          <w:right w:val="nil"/>
          <w:between w:val="nil"/>
        </w:pBdr>
        <w:spacing w:line="243" w:lineRule="auto"/>
        <w:ind w:left="708" w:right="282"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2. L’operazione di segnatura di protocollo è effettuata contemporaneamente all’operazione di  registrazione di protocollo. </w:t>
      </w:r>
    </w:p>
    <w:p w14:paraId="7ECA6E34" w14:textId="77777777" w:rsidR="00B3447F" w:rsidRDefault="004B79BC">
      <w:pPr>
        <w:widowControl w:val="0"/>
        <w:pBdr>
          <w:top w:val="nil"/>
          <w:left w:val="nil"/>
          <w:bottom w:val="nil"/>
          <w:right w:val="nil"/>
          <w:between w:val="nil"/>
        </w:pBdr>
        <w:spacing w:before="8" w:line="243" w:lineRule="auto"/>
        <w:ind w:left="738" w:right="281"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3. Su ogni documento cartaceo in arrivo registrato deve essere apposta/associata, in forma  permanente non modificabile, la segnatura di protocollo che contiene le informazioni riguardanti il  documento stesso. Le informazioni previste sono: </w:t>
      </w:r>
    </w:p>
    <w:p w14:paraId="36F2CD3B" w14:textId="77777777" w:rsidR="00B3447F" w:rsidRDefault="004B79BC">
      <w:pPr>
        <w:widowControl w:val="0"/>
        <w:pBdr>
          <w:top w:val="nil"/>
          <w:left w:val="nil"/>
          <w:bottom w:val="nil"/>
          <w:right w:val="nil"/>
          <w:between w:val="nil"/>
        </w:pBdr>
        <w:spacing w:before="6"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progressivo di protocollo; </w:t>
      </w:r>
    </w:p>
    <w:p w14:paraId="1BB83284"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data di protocollo; </w:t>
      </w:r>
    </w:p>
    <w:p w14:paraId="0476C2E1"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identificazione dell’amministrazione (l’AOO); </w:t>
      </w:r>
    </w:p>
    <w:p w14:paraId="5B1EEBCE"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d. la classificazione</w:t>
      </w:r>
    </w:p>
    <w:p w14:paraId="4C493545"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2F8D8670" w14:textId="77777777" w:rsidR="00B3447F" w:rsidRDefault="004B79BC">
      <w:pPr>
        <w:widowControl w:val="0"/>
        <w:pBdr>
          <w:top w:val="nil"/>
          <w:left w:val="nil"/>
          <w:bottom w:val="nil"/>
          <w:right w:val="nil"/>
          <w:between w:val="nil"/>
        </w:pBdr>
        <w:spacing w:before="72" w:line="242" w:lineRule="auto"/>
        <w:ind w:left="738" w:right="281"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4. L’acquisizione dei documenti cartacei in formato immagine è effettuata solo dopo che l’operazione  di segnatura di protocollo è stata eseguita in modo da acquisire con l’operazione di scansione, come  immagine, anche il segno sul documento; in tali casi il segno deve essere apposto sulla prima pagina dell’originale. </w:t>
      </w:r>
    </w:p>
    <w:p w14:paraId="636B3F84" w14:textId="77777777" w:rsidR="00B3447F" w:rsidRDefault="004B79BC">
      <w:pPr>
        <w:widowControl w:val="0"/>
        <w:pBdr>
          <w:top w:val="nil"/>
          <w:left w:val="nil"/>
          <w:bottom w:val="nil"/>
          <w:right w:val="nil"/>
          <w:between w:val="nil"/>
        </w:pBdr>
        <w:spacing w:before="8" w:line="243" w:lineRule="auto"/>
        <w:ind w:left="742" w:right="280" w:hanging="363"/>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5. I documenti in partenza, indipendentemente dal supporto sul quale sono prodotti, devono riportare  i seguenti elementi: </w:t>
      </w:r>
    </w:p>
    <w:p w14:paraId="24709A13" w14:textId="77777777" w:rsidR="00B3447F" w:rsidRDefault="00B3447F">
      <w:pPr>
        <w:widowControl w:val="0"/>
        <w:pBdr>
          <w:top w:val="nil"/>
          <w:left w:val="nil"/>
          <w:bottom w:val="nil"/>
          <w:right w:val="nil"/>
          <w:between w:val="nil"/>
        </w:pBdr>
        <w:spacing w:before="8" w:line="240" w:lineRule="auto"/>
        <w:ind w:left="1097"/>
        <w:jc w:val="both"/>
        <w:rPr>
          <w:rFonts w:ascii="Calibri" w:eastAsia="Calibri" w:hAnsi="Calibri" w:cs="Calibri"/>
          <w:sz w:val="24"/>
          <w:szCs w:val="24"/>
        </w:rPr>
      </w:pPr>
    </w:p>
    <w:p w14:paraId="0ED38CB1" w14:textId="77777777" w:rsidR="00B3447F" w:rsidRDefault="00B3447F">
      <w:pPr>
        <w:widowControl w:val="0"/>
        <w:pBdr>
          <w:top w:val="nil"/>
          <w:left w:val="nil"/>
          <w:bottom w:val="nil"/>
          <w:right w:val="nil"/>
          <w:between w:val="nil"/>
        </w:pBdr>
        <w:spacing w:before="8" w:line="240" w:lineRule="auto"/>
        <w:ind w:left="1097"/>
        <w:jc w:val="both"/>
        <w:rPr>
          <w:rFonts w:ascii="Calibri" w:eastAsia="Calibri" w:hAnsi="Calibri" w:cs="Calibri"/>
          <w:sz w:val="24"/>
          <w:szCs w:val="24"/>
        </w:rPr>
      </w:pPr>
    </w:p>
    <w:p w14:paraId="64C92835" w14:textId="77777777" w:rsidR="00B3447F" w:rsidRDefault="00B3447F">
      <w:pPr>
        <w:widowControl w:val="0"/>
        <w:pBdr>
          <w:top w:val="nil"/>
          <w:left w:val="nil"/>
          <w:bottom w:val="nil"/>
          <w:right w:val="nil"/>
          <w:between w:val="nil"/>
        </w:pBdr>
        <w:spacing w:before="8" w:line="240" w:lineRule="auto"/>
        <w:ind w:left="1097"/>
        <w:jc w:val="both"/>
        <w:rPr>
          <w:rFonts w:ascii="Calibri" w:eastAsia="Calibri" w:hAnsi="Calibri" w:cs="Calibri"/>
          <w:sz w:val="24"/>
          <w:szCs w:val="24"/>
        </w:rPr>
      </w:pPr>
    </w:p>
    <w:p w14:paraId="14186527"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logo del Comune; </w:t>
      </w:r>
    </w:p>
    <w:p w14:paraId="06ED523A"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UOR; </w:t>
      </w:r>
    </w:p>
    <w:p w14:paraId="5978325E"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sz w:val="24"/>
          <w:szCs w:val="24"/>
        </w:rPr>
      </w:pPr>
      <w:r>
        <w:rPr>
          <w:rFonts w:ascii="Calibri" w:eastAsia="Calibri" w:hAnsi="Calibri" w:cs="Calibri"/>
          <w:color w:val="000000"/>
          <w:sz w:val="24"/>
          <w:szCs w:val="24"/>
        </w:rPr>
        <w:t xml:space="preserve">c. indirizzo completo del Comune; </w:t>
      </w:r>
    </w:p>
    <w:p w14:paraId="73311BEF"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d. numero di telefono; </w:t>
      </w:r>
    </w:p>
    <w:p w14:paraId="3E098D38"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e. indirizzo istituzionale di posta elettronica; </w:t>
      </w:r>
    </w:p>
    <w:p w14:paraId="0F7B7EAE" w14:textId="77777777" w:rsidR="00B3447F" w:rsidRDefault="004B79BC">
      <w:pPr>
        <w:widowControl w:val="0"/>
        <w:pBdr>
          <w:top w:val="nil"/>
          <w:left w:val="nil"/>
          <w:bottom w:val="nil"/>
          <w:right w:val="nil"/>
          <w:between w:val="nil"/>
        </w:pBdr>
        <w:spacing w:before="11" w:line="240" w:lineRule="auto"/>
        <w:ind w:left="1091"/>
        <w:jc w:val="both"/>
        <w:rPr>
          <w:rFonts w:ascii="Calibri" w:eastAsia="Calibri" w:hAnsi="Calibri" w:cs="Calibri"/>
          <w:color w:val="000000"/>
          <w:sz w:val="24"/>
          <w:szCs w:val="24"/>
        </w:rPr>
      </w:pPr>
      <w:r>
        <w:rPr>
          <w:rFonts w:ascii="Calibri" w:eastAsia="Calibri" w:hAnsi="Calibri" w:cs="Calibri"/>
          <w:color w:val="000000"/>
          <w:sz w:val="24"/>
          <w:szCs w:val="24"/>
        </w:rPr>
        <w:t xml:space="preserve">f. data; </w:t>
      </w:r>
    </w:p>
    <w:p w14:paraId="0FB78AD1" w14:textId="77777777" w:rsidR="00B3447F" w:rsidRDefault="004B79BC">
      <w:pPr>
        <w:widowControl w:val="0"/>
        <w:pBdr>
          <w:top w:val="nil"/>
          <w:left w:val="nil"/>
          <w:bottom w:val="nil"/>
          <w:right w:val="nil"/>
          <w:between w:val="nil"/>
        </w:pBdr>
        <w:spacing w:before="11" w:line="240" w:lineRule="auto"/>
        <w:ind w:left="1093"/>
        <w:jc w:val="both"/>
        <w:rPr>
          <w:rFonts w:ascii="Calibri" w:eastAsia="Calibri" w:hAnsi="Calibri" w:cs="Calibri"/>
          <w:color w:val="000000"/>
          <w:sz w:val="24"/>
          <w:szCs w:val="24"/>
        </w:rPr>
      </w:pPr>
      <w:r>
        <w:rPr>
          <w:rFonts w:ascii="Calibri" w:eastAsia="Calibri" w:hAnsi="Calibri" w:cs="Calibri"/>
          <w:color w:val="000000"/>
          <w:sz w:val="24"/>
          <w:szCs w:val="24"/>
        </w:rPr>
        <w:t xml:space="preserve">g. numero di protocollo; </w:t>
      </w:r>
    </w:p>
    <w:p w14:paraId="0F5530D9" w14:textId="77777777" w:rsidR="00B3447F" w:rsidRDefault="004B79BC">
      <w:pPr>
        <w:widowControl w:val="0"/>
        <w:pBdr>
          <w:top w:val="nil"/>
          <w:left w:val="nil"/>
          <w:bottom w:val="nil"/>
          <w:right w:val="nil"/>
          <w:between w:val="nil"/>
        </w:pBdr>
        <w:spacing w:before="8"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h. numero di collegamento ad eventuale protocollo precedente; </w:t>
      </w:r>
    </w:p>
    <w:p w14:paraId="523F9BCB" w14:textId="77777777" w:rsidR="00B3447F" w:rsidRDefault="004B79BC">
      <w:pPr>
        <w:widowControl w:val="0"/>
        <w:pBdr>
          <w:top w:val="nil"/>
          <w:left w:val="nil"/>
          <w:bottom w:val="nil"/>
          <w:right w:val="nil"/>
          <w:between w:val="nil"/>
        </w:pBdr>
        <w:spacing w:before="11" w:line="240" w:lineRule="auto"/>
        <w:ind w:left="1101"/>
        <w:jc w:val="both"/>
        <w:rPr>
          <w:rFonts w:ascii="Calibri" w:eastAsia="Calibri" w:hAnsi="Calibri" w:cs="Calibri"/>
          <w:color w:val="000000"/>
          <w:sz w:val="24"/>
          <w:szCs w:val="24"/>
        </w:rPr>
      </w:pPr>
      <w:r>
        <w:rPr>
          <w:rFonts w:ascii="Calibri" w:eastAsia="Calibri" w:hAnsi="Calibri" w:cs="Calibri"/>
          <w:color w:val="000000"/>
          <w:sz w:val="24"/>
          <w:szCs w:val="24"/>
        </w:rPr>
        <w:t xml:space="preserve">i. oggetto; </w:t>
      </w:r>
    </w:p>
    <w:p w14:paraId="6D48A5F7" w14:textId="77777777" w:rsidR="00B3447F" w:rsidRDefault="00B3447F">
      <w:pPr>
        <w:widowControl w:val="0"/>
        <w:pBdr>
          <w:top w:val="nil"/>
          <w:left w:val="nil"/>
          <w:bottom w:val="nil"/>
          <w:right w:val="nil"/>
          <w:between w:val="nil"/>
        </w:pBdr>
        <w:spacing w:before="11" w:line="240" w:lineRule="auto"/>
        <w:ind w:left="1101"/>
        <w:jc w:val="both"/>
        <w:rPr>
          <w:rFonts w:ascii="Calibri" w:eastAsia="Calibri" w:hAnsi="Calibri" w:cs="Calibri"/>
          <w:sz w:val="24"/>
          <w:szCs w:val="24"/>
        </w:rPr>
      </w:pPr>
    </w:p>
    <w:p w14:paraId="1713F22A" w14:textId="77777777" w:rsidR="00B3447F" w:rsidRDefault="00B3447F">
      <w:pPr>
        <w:widowControl w:val="0"/>
        <w:pBdr>
          <w:top w:val="nil"/>
          <w:left w:val="nil"/>
          <w:bottom w:val="nil"/>
          <w:right w:val="nil"/>
          <w:between w:val="nil"/>
        </w:pBdr>
        <w:spacing w:before="11" w:line="240" w:lineRule="auto"/>
        <w:ind w:left="1101"/>
        <w:jc w:val="both"/>
        <w:rPr>
          <w:rFonts w:ascii="Calibri" w:eastAsia="Calibri" w:hAnsi="Calibri" w:cs="Calibri"/>
          <w:sz w:val="24"/>
          <w:szCs w:val="24"/>
        </w:rPr>
      </w:pPr>
    </w:p>
    <w:p w14:paraId="733DEB6E" w14:textId="77777777" w:rsidR="00B3447F" w:rsidRDefault="004B79BC">
      <w:pPr>
        <w:widowControl w:val="0"/>
        <w:pBdr>
          <w:top w:val="nil"/>
          <w:left w:val="nil"/>
          <w:bottom w:val="nil"/>
          <w:right w:val="nil"/>
          <w:between w:val="nil"/>
        </w:pBdr>
        <w:spacing w:before="11" w:line="243" w:lineRule="auto"/>
        <w:ind w:left="737" w:right="280"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6. Se i documenti informatici soddisfano i requisiti del Testo Unico e delle nuove linee guida, le  informazioni della registratura sono già associate al documento e quindi vengono recepite  automaticamente dal sistema informatico. </w:t>
      </w:r>
    </w:p>
    <w:p w14:paraId="297DC151" w14:textId="77777777" w:rsidR="00B3447F" w:rsidRDefault="004B79BC">
      <w:pPr>
        <w:widowControl w:val="0"/>
        <w:pBdr>
          <w:top w:val="nil"/>
          <w:left w:val="nil"/>
          <w:bottom w:val="nil"/>
          <w:right w:val="nil"/>
          <w:between w:val="nil"/>
        </w:pBdr>
        <w:spacing w:before="487"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21 - Annullamento delle registrazioni di protocollo</w:t>
      </w:r>
      <w:r>
        <w:rPr>
          <w:rFonts w:ascii="Calibri" w:eastAsia="Calibri" w:hAnsi="Calibri" w:cs="Calibri"/>
          <w:i/>
          <w:color w:val="000000"/>
          <w:sz w:val="24"/>
          <w:szCs w:val="24"/>
        </w:rPr>
        <w:t xml:space="preserve"> </w:t>
      </w:r>
    </w:p>
    <w:p w14:paraId="586DF8B2" w14:textId="77777777" w:rsidR="00B3447F" w:rsidRDefault="004B79BC">
      <w:pPr>
        <w:widowControl w:val="0"/>
        <w:pBdr>
          <w:top w:val="nil"/>
          <w:left w:val="nil"/>
          <w:bottom w:val="nil"/>
          <w:right w:val="nil"/>
          <w:between w:val="nil"/>
        </w:pBdr>
        <w:spacing w:before="252" w:line="242" w:lineRule="auto"/>
        <w:ind w:left="736" w:right="279" w:hanging="350"/>
        <w:jc w:val="both"/>
        <w:rPr>
          <w:rFonts w:ascii="Calibri" w:eastAsia="Calibri" w:hAnsi="Calibri" w:cs="Calibri"/>
          <w:color w:val="000000"/>
          <w:sz w:val="24"/>
          <w:szCs w:val="24"/>
        </w:rPr>
      </w:pPr>
      <w:r>
        <w:rPr>
          <w:rFonts w:ascii="Calibri" w:eastAsia="Calibri" w:hAnsi="Calibri" w:cs="Calibri"/>
          <w:color w:val="000000"/>
          <w:sz w:val="24"/>
          <w:szCs w:val="24"/>
        </w:rPr>
        <w:t>1. Ai sensi della normativa vigente, l’annullamento e/o la modifica anche di uno solo dei dati obbligatori  della registrazione di protocollo di cui al comma 1 dell’articolo 18 devono essere richieste al RSP o  suoi delegati che sono i soli che possono autorizzare lo svolgimento delle relative operazioni; le  modifiche effettuate direttamente dal RSP equivalgono implicitamente ad autorizzazione, fermo  restando che, in ogni caso, per l’annullamento di un numero di protocollo, occorre comunque  l’adozione di</w:t>
      </w:r>
      <w:r>
        <w:rPr>
          <w:rFonts w:ascii="Calibri" w:eastAsia="Calibri" w:hAnsi="Calibri" w:cs="Calibri"/>
          <w:color w:val="000000"/>
          <w:sz w:val="24"/>
          <w:szCs w:val="24"/>
        </w:rPr>
        <w:t xml:space="preserve"> apposito provvedimento. </w:t>
      </w:r>
    </w:p>
    <w:p w14:paraId="0DEAAE51" w14:textId="77777777" w:rsidR="00B3447F" w:rsidRDefault="004B79BC">
      <w:pPr>
        <w:widowControl w:val="0"/>
        <w:pBdr>
          <w:top w:val="nil"/>
          <w:left w:val="nil"/>
          <w:bottom w:val="nil"/>
          <w:right w:val="nil"/>
          <w:between w:val="nil"/>
        </w:pBdr>
        <w:spacing w:before="8" w:line="243" w:lineRule="auto"/>
        <w:ind w:left="743" w:right="281" w:hanging="363"/>
        <w:jc w:val="both"/>
        <w:rPr>
          <w:rFonts w:ascii="Calibri" w:eastAsia="Calibri" w:hAnsi="Calibri" w:cs="Calibri"/>
          <w:color w:val="000000"/>
          <w:sz w:val="24"/>
          <w:szCs w:val="24"/>
        </w:rPr>
      </w:pPr>
      <w:r>
        <w:rPr>
          <w:rFonts w:ascii="Calibri" w:eastAsia="Calibri" w:hAnsi="Calibri" w:cs="Calibri"/>
          <w:color w:val="000000"/>
          <w:sz w:val="24"/>
          <w:szCs w:val="24"/>
        </w:rPr>
        <w:t xml:space="preserve">2. I dati annullati e/o modificati rimangono memorizzati nella procedura del protocollo informatico  unitamente alle informazioni relative all’ora, alla data, al nominativo dell’operatore che effettua  l’operazione. </w:t>
      </w:r>
    </w:p>
    <w:p w14:paraId="7F2E113E" w14:textId="77777777" w:rsidR="00B3447F" w:rsidRDefault="004B79BC">
      <w:pPr>
        <w:widowControl w:val="0"/>
        <w:pBdr>
          <w:top w:val="nil"/>
          <w:left w:val="nil"/>
          <w:bottom w:val="nil"/>
          <w:right w:val="nil"/>
          <w:between w:val="nil"/>
        </w:pBdr>
        <w:spacing w:before="7" w:line="243" w:lineRule="auto"/>
        <w:ind w:left="744" w:right="280"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3. L’annullamento del numero di protocollo comporta l’annullamento di tutta la registrazione di  protocollo. </w:t>
      </w:r>
    </w:p>
    <w:p w14:paraId="25588417"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22 - Documenti con più destinatari</w:t>
      </w:r>
      <w:r>
        <w:rPr>
          <w:rFonts w:ascii="Calibri" w:eastAsia="Calibri" w:hAnsi="Calibri" w:cs="Calibri"/>
          <w:i/>
          <w:color w:val="000000"/>
          <w:sz w:val="24"/>
          <w:szCs w:val="24"/>
        </w:rPr>
        <w:t xml:space="preserve"> </w:t>
      </w:r>
    </w:p>
    <w:p w14:paraId="4FD036E7" w14:textId="77777777" w:rsidR="00B3447F" w:rsidRDefault="004B79BC">
      <w:pPr>
        <w:widowControl w:val="0"/>
        <w:pBdr>
          <w:top w:val="nil"/>
          <w:left w:val="nil"/>
          <w:bottom w:val="nil"/>
          <w:right w:val="nil"/>
          <w:between w:val="nil"/>
        </w:pBdr>
        <w:spacing w:before="252" w:line="243" w:lineRule="auto"/>
        <w:ind w:left="736"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Le circolari, le disposizioni generali e tutte le altre comunicazioni interne che abbiano più destinatari  si registrano con un solo numero di protocollo generale; i destinatari, se in numero consistente, sono  contenuti in appositi elenchi allegati alla minuta del documento. </w:t>
      </w:r>
    </w:p>
    <w:p w14:paraId="01D71FE0" w14:textId="77777777" w:rsidR="00B3447F" w:rsidRDefault="004B79BC">
      <w:pPr>
        <w:widowControl w:val="0"/>
        <w:pBdr>
          <w:top w:val="nil"/>
          <w:left w:val="nil"/>
          <w:bottom w:val="nil"/>
          <w:right w:val="nil"/>
          <w:between w:val="nil"/>
        </w:pBdr>
        <w:spacing w:before="8" w:line="241" w:lineRule="auto"/>
        <w:ind w:left="738" w:right="331"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Le stesse disposizioni di cui al comma precedente si applicano per i documenti in partenza con più destinatari. </w:t>
      </w:r>
    </w:p>
    <w:p w14:paraId="34EE93B1" w14:textId="77777777" w:rsidR="00B3447F" w:rsidRDefault="004B79BC">
      <w:pPr>
        <w:widowControl w:val="0"/>
        <w:pBdr>
          <w:top w:val="nil"/>
          <w:left w:val="nil"/>
          <w:bottom w:val="nil"/>
          <w:right w:val="nil"/>
          <w:between w:val="nil"/>
        </w:pBdr>
        <w:spacing w:before="490"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23 - Protocollazione di telegrammi</w:t>
      </w:r>
      <w:r>
        <w:rPr>
          <w:rFonts w:ascii="Calibri" w:eastAsia="Calibri" w:hAnsi="Calibri" w:cs="Calibri"/>
          <w:i/>
          <w:color w:val="000000"/>
          <w:sz w:val="24"/>
          <w:szCs w:val="24"/>
        </w:rPr>
        <w:t xml:space="preserve"> </w:t>
      </w:r>
    </w:p>
    <w:p w14:paraId="3FA4B370" w14:textId="77777777" w:rsidR="00B3447F" w:rsidRDefault="004B79BC">
      <w:pPr>
        <w:widowControl w:val="0"/>
        <w:pBdr>
          <w:top w:val="nil"/>
          <w:left w:val="nil"/>
          <w:bottom w:val="nil"/>
          <w:right w:val="nil"/>
          <w:between w:val="nil"/>
        </w:pBdr>
        <w:spacing w:before="252" w:line="243" w:lineRule="auto"/>
        <w:ind w:left="736" w:right="277"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 telegrammi ricevuti dall’Amministrazione, ad eccezione di quelli esclusi dalla registrazione di cui  all’allegato 1 del presente manuale, sono regolarmente protocollati e su di essi viene apposta la  segnatura di protocollo. </w:t>
      </w:r>
    </w:p>
    <w:p w14:paraId="2C849AC4" w14:textId="77777777" w:rsidR="00B3447F" w:rsidRDefault="004B79BC">
      <w:pPr>
        <w:widowControl w:val="0"/>
        <w:pBdr>
          <w:top w:val="nil"/>
          <w:left w:val="nil"/>
          <w:bottom w:val="nil"/>
          <w:right w:val="nil"/>
          <w:between w:val="nil"/>
        </w:pBdr>
        <w:spacing w:before="8" w:line="243" w:lineRule="auto"/>
        <w:ind w:left="731" w:right="282" w:hanging="351"/>
        <w:jc w:val="both"/>
        <w:rPr>
          <w:rFonts w:ascii="Calibri" w:eastAsia="Calibri" w:hAnsi="Calibri" w:cs="Calibri"/>
          <w:b/>
          <w:color w:val="000000"/>
          <w:sz w:val="24"/>
          <w:szCs w:val="24"/>
        </w:rPr>
      </w:pPr>
      <w:r>
        <w:rPr>
          <w:rFonts w:ascii="Calibri" w:eastAsia="Calibri" w:hAnsi="Calibri" w:cs="Calibri"/>
          <w:color w:val="000000"/>
          <w:sz w:val="24"/>
          <w:szCs w:val="24"/>
        </w:rPr>
        <w:t>2. I telegrammi spediti dall’Amministrazione, con le medesime eccezioni di cui al comma precedente,  vengono anch’essi protocollati, tuttavia, poiché su di essi non è possibile apporre la segnatura di  protocollo, gli elementi obbligatori di tale segnatura faranno parte del testo del telegramma medesimo.</w:t>
      </w:r>
    </w:p>
    <w:p w14:paraId="76322B30"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7DAFD668"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5DC14B4A"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5B724B4B"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4ABF6E49"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2CF6D1E5"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13DEFCD6"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6C964B85"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5CDC2CD8" w14:textId="77777777" w:rsidR="00B3447F" w:rsidRDefault="00B3447F">
      <w:pPr>
        <w:widowControl w:val="0"/>
        <w:pBdr>
          <w:top w:val="nil"/>
          <w:left w:val="nil"/>
          <w:bottom w:val="nil"/>
          <w:right w:val="nil"/>
          <w:between w:val="nil"/>
        </w:pBdr>
        <w:spacing w:before="72" w:line="240" w:lineRule="auto"/>
        <w:ind w:left="1"/>
        <w:jc w:val="both"/>
        <w:rPr>
          <w:rFonts w:ascii="Calibri" w:eastAsia="Calibri" w:hAnsi="Calibri" w:cs="Calibri"/>
          <w:i/>
          <w:sz w:val="24"/>
          <w:szCs w:val="24"/>
        </w:rPr>
      </w:pPr>
    </w:p>
    <w:p w14:paraId="05B13A4E" w14:textId="77777777" w:rsidR="00B3447F" w:rsidRDefault="004B79BC">
      <w:pPr>
        <w:widowControl w:val="0"/>
        <w:pBdr>
          <w:top w:val="nil"/>
          <w:left w:val="nil"/>
          <w:bottom w:val="nil"/>
          <w:right w:val="nil"/>
          <w:between w:val="nil"/>
        </w:pBdr>
        <w:spacing w:before="72" w:line="240" w:lineRule="auto"/>
        <w:ind w:left="1"/>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24 - Protocollazione di fatture elettroniche</w:t>
      </w:r>
      <w:r>
        <w:rPr>
          <w:rFonts w:ascii="Calibri" w:eastAsia="Calibri" w:hAnsi="Calibri" w:cs="Calibri"/>
          <w:i/>
          <w:color w:val="000000"/>
          <w:sz w:val="24"/>
          <w:szCs w:val="24"/>
        </w:rPr>
        <w:t xml:space="preserve"> </w:t>
      </w:r>
    </w:p>
    <w:p w14:paraId="7B168206" w14:textId="77777777" w:rsidR="00B3447F" w:rsidRDefault="00B3447F">
      <w:pPr>
        <w:widowControl w:val="0"/>
        <w:pBdr>
          <w:top w:val="nil"/>
          <w:left w:val="nil"/>
          <w:bottom w:val="nil"/>
          <w:right w:val="nil"/>
          <w:between w:val="nil"/>
        </w:pBdr>
        <w:spacing w:before="289" w:line="243" w:lineRule="auto"/>
        <w:ind w:left="737" w:right="284" w:hanging="351"/>
        <w:jc w:val="both"/>
        <w:rPr>
          <w:rFonts w:ascii="Calibri" w:eastAsia="Calibri" w:hAnsi="Calibri" w:cs="Calibri"/>
          <w:sz w:val="24"/>
          <w:szCs w:val="24"/>
        </w:rPr>
      </w:pPr>
    </w:p>
    <w:p w14:paraId="29870928" w14:textId="77777777" w:rsidR="00B3447F" w:rsidRDefault="00B3447F">
      <w:pPr>
        <w:widowControl w:val="0"/>
        <w:pBdr>
          <w:top w:val="nil"/>
          <w:left w:val="nil"/>
          <w:bottom w:val="nil"/>
          <w:right w:val="nil"/>
          <w:between w:val="nil"/>
        </w:pBdr>
        <w:spacing w:before="289" w:line="243" w:lineRule="auto"/>
        <w:ind w:left="737" w:right="284" w:hanging="351"/>
        <w:jc w:val="both"/>
        <w:rPr>
          <w:rFonts w:ascii="Calibri" w:eastAsia="Calibri" w:hAnsi="Calibri" w:cs="Calibri"/>
          <w:sz w:val="24"/>
          <w:szCs w:val="24"/>
        </w:rPr>
      </w:pPr>
    </w:p>
    <w:p w14:paraId="3C770971" w14:textId="77777777" w:rsidR="00B3447F" w:rsidRDefault="004B79BC">
      <w:pPr>
        <w:widowControl w:val="0"/>
        <w:pBdr>
          <w:top w:val="nil"/>
          <w:left w:val="nil"/>
          <w:bottom w:val="nil"/>
          <w:right w:val="nil"/>
          <w:between w:val="nil"/>
        </w:pBdr>
        <w:spacing w:before="289" w:line="243" w:lineRule="auto"/>
        <w:ind w:right="284"/>
        <w:jc w:val="both"/>
        <w:rPr>
          <w:rFonts w:ascii="Calibri" w:eastAsia="Calibri" w:hAnsi="Calibri" w:cs="Calibri"/>
          <w:color w:val="000000"/>
          <w:sz w:val="24"/>
          <w:szCs w:val="24"/>
        </w:rPr>
      </w:pPr>
      <w:r>
        <w:rPr>
          <w:rFonts w:ascii="Calibri" w:eastAsia="Calibri" w:hAnsi="Calibri" w:cs="Calibri"/>
          <w:color w:val="000000"/>
          <w:sz w:val="24"/>
          <w:szCs w:val="24"/>
        </w:rPr>
        <w:t xml:space="preserve">1. L’Amministrazione, secondo la normativa vigente in materia, </w:t>
      </w:r>
      <w:r>
        <w:rPr>
          <w:rFonts w:ascii="Calibri" w:eastAsia="Calibri" w:hAnsi="Calibri" w:cs="Calibri"/>
          <w:sz w:val="24"/>
          <w:szCs w:val="24"/>
        </w:rPr>
        <w:t>ricevere</w:t>
      </w:r>
      <w:r>
        <w:rPr>
          <w:rFonts w:ascii="Calibri" w:eastAsia="Calibri" w:hAnsi="Calibri" w:cs="Calibri"/>
          <w:color w:val="000000"/>
          <w:sz w:val="24"/>
          <w:szCs w:val="24"/>
        </w:rPr>
        <w:t xml:space="preserve"> solo fatture in formato  elettronico. </w:t>
      </w:r>
    </w:p>
    <w:p w14:paraId="3DB1F996" w14:textId="77777777" w:rsidR="00B3447F" w:rsidRDefault="004B79BC">
      <w:pPr>
        <w:widowControl w:val="0"/>
        <w:pBdr>
          <w:top w:val="nil"/>
          <w:left w:val="nil"/>
          <w:bottom w:val="nil"/>
          <w:right w:val="nil"/>
          <w:between w:val="nil"/>
        </w:pBdr>
        <w:spacing w:before="8" w:line="243" w:lineRule="auto"/>
        <w:ind w:left="736" w:right="278" w:hanging="356"/>
        <w:jc w:val="both"/>
        <w:rPr>
          <w:rFonts w:ascii="Calibri" w:eastAsia="Calibri" w:hAnsi="Calibri" w:cs="Calibri"/>
          <w:color w:val="000000"/>
          <w:sz w:val="24"/>
          <w:szCs w:val="24"/>
        </w:rPr>
      </w:pPr>
      <w:r>
        <w:rPr>
          <w:rFonts w:ascii="Calibri" w:eastAsia="Calibri" w:hAnsi="Calibri" w:cs="Calibri"/>
          <w:color w:val="000000"/>
          <w:sz w:val="24"/>
          <w:szCs w:val="24"/>
        </w:rPr>
        <w:t>2</w:t>
      </w:r>
      <w:r>
        <w:rPr>
          <w:rFonts w:ascii="Calibri" w:eastAsia="Calibri" w:hAnsi="Calibri" w:cs="Calibri"/>
          <w:color w:val="000000"/>
          <w:sz w:val="24"/>
          <w:szCs w:val="24"/>
        </w:rPr>
        <w:t xml:space="preserve">. Per ottemperare agli obblighi di cui al comma 1 del presente articolo, l’Amministrazione può dotarsi  di uno o più uffici di fatturazione elettronica, con relativi Codici Univoci Ufficio. </w:t>
      </w:r>
    </w:p>
    <w:p w14:paraId="6FC0B88B" w14:textId="77777777" w:rsidR="00B3447F" w:rsidRDefault="00B3447F">
      <w:pPr>
        <w:widowControl w:val="0"/>
        <w:pBdr>
          <w:top w:val="nil"/>
          <w:left w:val="nil"/>
          <w:bottom w:val="nil"/>
          <w:right w:val="nil"/>
          <w:between w:val="nil"/>
        </w:pBdr>
        <w:spacing w:before="8" w:line="243" w:lineRule="auto"/>
        <w:ind w:left="736" w:right="278" w:hanging="356"/>
        <w:jc w:val="both"/>
        <w:rPr>
          <w:rFonts w:ascii="Calibri" w:eastAsia="Calibri" w:hAnsi="Calibri" w:cs="Calibri"/>
          <w:sz w:val="24"/>
          <w:szCs w:val="24"/>
          <w:highlight w:val="yellow"/>
        </w:rPr>
      </w:pPr>
    </w:p>
    <w:p w14:paraId="4F74B085" w14:textId="77777777" w:rsidR="00B3447F" w:rsidRDefault="00B3447F">
      <w:pPr>
        <w:widowControl w:val="0"/>
        <w:pBdr>
          <w:top w:val="nil"/>
          <w:left w:val="nil"/>
          <w:bottom w:val="nil"/>
          <w:right w:val="nil"/>
          <w:between w:val="nil"/>
        </w:pBdr>
        <w:spacing w:before="8" w:line="243" w:lineRule="auto"/>
        <w:ind w:left="736" w:right="278" w:hanging="356"/>
        <w:jc w:val="both"/>
        <w:rPr>
          <w:rFonts w:ascii="Calibri" w:eastAsia="Calibri" w:hAnsi="Calibri" w:cs="Calibri"/>
          <w:b/>
          <w:sz w:val="24"/>
          <w:szCs w:val="24"/>
        </w:rPr>
      </w:pPr>
    </w:p>
    <w:p w14:paraId="4AA4BA41" w14:textId="77777777" w:rsidR="00B3447F" w:rsidRDefault="00B3447F">
      <w:pPr>
        <w:widowControl w:val="0"/>
        <w:pBdr>
          <w:top w:val="nil"/>
          <w:left w:val="nil"/>
          <w:bottom w:val="nil"/>
          <w:right w:val="nil"/>
          <w:between w:val="nil"/>
        </w:pBdr>
        <w:spacing w:before="8" w:line="243" w:lineRule="auto"/>
        <w:ind w:left="736" w:right="278" w:hanging="356"/>
        <w:jc w:val="both"/>
        <w:rPr>
          <w:rFonts w:ascii="Calibri" w:eastAsia="Calibri" w:hAnsi="Calibri" w:cs="Calibri"/>
          <w:b/>
          <w:sz w:val="24"/>
          <w:szCs w:val="24"/>
        </w:rPr>
      </w:pPr>
    </w:p>
    <w:p w14:paraId="2C8A2495" w14:textId="77777777" w:rsidR="00B3447F" w:rsidRDefault="004B79BC">
      <w:pPr>
        <w:widowControl w:val="0"/>
        <w:pBdr>
          <w:top w:val="nil"/>
          <w:left w:val="nil"/>
          <w:bottom w:val="nil"/>
          <w:right w:val="nil"/>
          <w:between w:val="nil"/>
        </w:pBdr>
        <w:spacing w:before="8" w:line="243" w:lineRule="auto"/>
        <w:ind w:left="736" w:right="278" w:hanging="356"/>
        <w:jc w:val="both"/>
        <w:rPr>
          <w:rFonts w:ascii="Calibri" w:eastAsia="Calibri" w:hAnsi="Calibri" w:cs="Calibri"/>
          <w:color w:val="000000"/>
          <w:sz w:val="24"/>
          <w:szCs w:val="24"/>
        </w:rPr>
      </w:pPr>
      <w:r>
        <w:rPr>
          <w:rFonts w:ascii="Calibri" w:eastAsia="Calibri" w:hAnsi="Calibri" w:cs="Calibri"/>
          <w:color w:val="000000"/>
          <w:sz w:val="24"/>
          <w:szCs w:val="24"/>
        </w:rPr>
        <w:t xml:space="preserve">Il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si è dotato dei seguenti codici univoci: </w:t>
      </w:r>
    </w:p>
    <w:p w14:paraId="4AAA4138" w14:textId="77777777" w:rsidR="00B3447F" w:rsidRDefault="00B3447F">
      <w:pPr>
        <w:widowControl w:val="0"/>
        <w:pBdr>
          <w:top w:val="nil"/>
          <w:left w:val="nil"/>
          <w:bottom w:val="nil"/>
          <w:right w:val="nil"/>
          <w:between w:val="nil"/>
        </w:pBdr>
        <w:spacing w:before="8" w:line="243" w:lineRule="auto"/>
        <w:ind w:left="736" w:right="278" w:hanging="356"/>
        <w:jc w:val="both"/>
        <w:rPr>
          <w:rFonts w:ascii="Calibri" w:eastAsia="Calibri" w:hAnsi="Calibri" w:cs="Calibri"/>
          <w:color w:val="19191A"/>
          <w:sz w:val="27"/>
          <w:szCs w:val="27"/>
          <w:highlight w:val="white"/>
        </w:rPr>
      </w:pPr>
    </w:p>
    <w:p w14:paraId="0094DA10"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e"/>
        <w:tblW w:w="9980"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914"/>
        <w:gridCol w:w="3066"/>
      </w:tblGrid>
      <w:tr w:rsidR="00B3447F" w14:paraId="4E9693F1" w14:textId="77777777">
        <w:trPr>
          <w:trHeight w:val="855"/>
        </w:trPr>
        <w:tc>
          <w:tcPr>
            <w:tcW w:w="6913"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697E4DAF" w14:textId="77777777" w:rsidR="00B3447F" w:rsidRDefault="004B79BC">
            <w:pPr>
              <w:widowControl w:val="0"/>
              <w:spacing w:before="8" w:after="240" w:line="243" w:lineRule="auto"/>
              <w:ind w:left="736" w:right="278" w:hanging="356"/>
              <w:jc w:val="both"/>
              <w:rPr>
                <w:rFonts w:ascii="Calibri" w:eastAsia="Calibri" w:hAnsi="Calibri" w:cs="Calibri"/>
                <w:b/>
                <w:i/>
                <w:color w:val="19191A"/>
                <w:sz w:val="27"/>
                <w:szCs w:val="27"/>
              </w:rPr>
            </w:pPr>
            <w:r>
              <w:rPr>
                <w:rFonts w:ascii="Calibri" w:eastAsia="Calibri" w:hAnsi="Calibri" w:cs="Calibri"/>
                <w:b/>
                <w:i/>
                <w:color w:val="19191A"/>
                <w:sz w:val="27"/>
                <w:szCs w:val="27"/>
              </w:rPr>
              <w:t xml:space="preserve"> Comune di Custonaci - Codice univoco AOO</w:t>
            </w:r>
          </w:p>
        </w:tc>
        <w:tc>
          <w:tcPr>
            <w:tcW w:w="3066"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2D77236B" w14:textId="77777777" w:rsidR="00B3447F" w:rsidRDefault="004B79BC">
            <w:pPr>
              <w:widowControl w:val="0"/>
              <w:spacing w:before="8"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AD3650C</w:t>
            </w:r>
          </w:p>
        </w:tc>
      </w:tr>
    </w:tbl>
    <w:p w14:paraId="01B656C0" w14:textId="77777777" w:rsidR="00B3447F" w:rsidRDefault="00B3447F">
      <w:pPr>
        <w:widowControl w:val="0"/>
        <w:spacing w:before="8" w:line="243" w:lineRule="auto"/>
        <w:ind w:left="736" w:right="278" w:hanging="356"/>
        <w:jc w:val="both"/>
        <w:rPr>
          <w:rFonts w:ascii="Calibri" w:eastAsia="Calibri" w:hAnsi="Calibri" w:cs="Calibri"/>
          <w:color w:val="19191A"/>
          <w:sz w:val="27"/>
          <w:szCs w:val="27"/>
          <w:highlight w:val="white"/>
        </w:rPr>
      </w:pPr>
    </w:p>
    <w:p w14:paraId="4B2AC131"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
        <w:tblW w:w="9980"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914"/>
        <w:gridCol w:w="3066"/>
      </w:tblGrid>
      <w:tr w:rsidR="00B3447F" w14:paraId="240E4300" w14:textId="77777777">
        <w:trPr>
          <w:trHeight w:val="855"/>
        </w:trPr>
        <w:tc>
          <w:tcPr>
            <w:tcW w:w="6913"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42424C8B"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 xml:space="preserve"> Settore Affari Generali</w:t>
            </w:r>
          </w:p>
        </w:tc>
        <w:tc>
          <w:tcPr>
            <w:tcW w:w="3066"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047F55E1"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C95LG1</w:t>
            </w:r>
          </w:p>
        </w:tc>
      </w:tr>
    </w:tbl>
    <w:p w14:paraId="522D1B8F"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0"/>
        <w:tblW w:w="9975"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885"/>
        <w:gridCol w:w="3090"/>
      </w:tblGrid>
      <w:tr w:rsidR="00B3447F" w14:paraId="6BC32E36" w14:textId="77777777">
        <w:trPr>
          <w:trHeight w:val="855"/>
        </w:trPr>
        <w:tc>
          <w:tcPr>
            <w:tcW w:w="6885"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27871E82"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Settore Polizia Municipale</w:t>
            </w:r>
          </w:p>
        </w:tc>
        <w:tc>
          <w:tcPr>
            <w:tcW w:w="3090"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05AA27BD"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Y7553W</w:t>
            </w:r>
          </w:p>
        </w:tc>
      </w:tr>
    </w:tbl>
    <w:p w14:paraId="39D0C26E"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1"/>
        <w:tblW w:w="9975"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840"/>
        <w:gridCol w:w="3135"/>
      </w:tblGrid>
      <w:tr w:rsidR="00B3447F" w14:paraId="0D1A1BC6" w14:textId="77777777">
        <w:trPr>
          <w:trHeight w:val="855"/>
        </w:trPr>
        <w:tc>
          <w:tcPr>
            <w:tcW w:w="6840"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18BFD6B2"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Settore Tecnico</w:t>
            </w:r>
          </w:p>
        </w:tc>
        <w:tc>
          <w:tcPr>
            <w:tcW w:w="3135"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129C3140"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BU1JKY</w:t>
            </w:r>
          </w:p>
        </w:tc>
      </w:tr>
    </w:tbl>
    <w:p w14:paraId="3DA84542"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2"/>
        <w:tblW w:w="9975"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915"/>
        <w:gridCol w:w="3060"/>
      </w:tblGrid>
      <w:tr w:rsidR="00B3447F" w14:paraId="7C5AF19F" w14:textId="77777777">
        <w:trPr>
          <w:trHeight w:val="855"/>
        </w:trPr>
        <w:tc>
          <w:tcPr>
            <w:tcW w:w="6915"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7B75D601"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Ragioneria e tributi</w:t>
            </w:r>
          </w:p>
        </w:tc>
        <w:tc>
          <w:tcPr>
            <w:tcW w:w="3060"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729FED2E"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UXK0F5</w:t>
            </w:r>
          </w:p>
        </w:tc>
      </w:tr>
    </w:tbl>
    <w:p w14:paraId="47F460F7"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3"/>
        <w:tblW w:w="9975"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915"/>
        <w:gridCol w:w="3060"/>
      </w:tblGrid>
      <w:tr w:rsidR="00B3447F" w14:paraId="178F8251" w14:textId="77777777">
        <w:trPr>
          <w:trHeight w:val="855"/>
        </w:trPr>
        <w:tc>
          <w:tcPr>
            <w:tcW w:w="6915"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0538B57B"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Ufficio per la transizione al Digitale</w:t>
            </w:r>
          </w:p>
        </w:tc>
        <w:tc>
          <w:tcPr>
            <w:tcW w:w="3060"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6B96E9AD"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TXYPWK</w:t>
            </w:r>
          </w:p>
        </w:tc>
      </w:tr>
    </w:tbl>
    <w:p w14:paraId="778729A0"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tbl>
      <w:tblPr>
        <w:tblStyle w:val="afff4"/>
        <w:tblW w:w="9975" w:type="dxa"/>
        <w:tblInd w:w="0" w:type="dxa"/>
        <w:tblBorders>
          <w:top w:val="single" w:sz="4" w:space="0" w:color="D6DCE3"/>
          <w:left w:val="single" w:sz="4" w:space="0" w:color="D6DCE3"/>
          <w:bottom w:val="single" w:sz="4" w:space="0" w:color="D6DCE3"/>
          <w:right w:val="single" w:sz="4" w:space="0" w:color="D6DCE3"/>
          <w:insideH w:val="single" w:sz="4" w:space="0" w:color="D6DCE3"/>
          <w:insideV w:val="single" w:sz="4" w:space="0" w:color="D6DCE3"/>
        </w:tblBorders>
        <w:tblLayout w:type="fixed"/>
        <w:tblLook w:val="0600" w:firstRow="0" w:lastRow="0" w:firstColumn="0" w:lastColumn="0" w:noHBand="1" w:noVBand="1"/>
      </w:tblPr>
      <w:tblGrid>
        <w:gridCol w:w="6915"/>
        <w:gridCol w:w="3060"/>
      </w:tblGrid>
      <w:tr w:rsidR="00B3447F" w14:paraId="33C96B07" w14:textId="77777777">
        <w:trPr>
          <w:trHeight w:val="855"/>
        </w:trPr>
        <w:tc>
          <w:tcPr>
            <w:tcW w:w="6915"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1754D4EA"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rPr>
              <w:t>Servizi sociali</w:t>
            </w:r>
          </w:p>
        </w:tc>
        <w:tc>
          <w:tcPr>
            <w:tcW w:w="3060" w:type="dxa"/>
            <w:tcBorders>
              <w:top w:val="nil"/>
              <w:left w:val="single" w:sz="4" w:space="0" w:color="D6DCE3"/>
              <w:bottom w:val="single" w:sz="4" w:space="0" w:color="D6DCE3"/>
              <w:right w:val="single" w:sz="4" w:space="0" w:color="D6DCE3"/>
            </w:tcBorders>
            <w:tcMar>
              <w:top w:w="280" w:type="dxa"/>
              <w:left w:w="280" w:type="dxa"/>
              <w:bottom w:w="280" w:type="dxa"/>
              <w:right w:w="280" w:type="dxa"/>
            </w:tcMar>
          </w:tcPr>
          <w:p w14:paraId="2C78DD2A" w14:textId="77777777" w:rsidR="00B3447F" w:rsidRDefault="004B79BC">
            <w:pPr>
              <w:widowControl w:val="0"/>
              <w:spacing w:before="8" w:after="240" w:line="243" w:lineRule="auto"/>
              <w:ind w:left="736" w:right="278" w:hanging="356"/>
              <w:jc w:val="both"/>
              <w:rPr>
                <w:rFonts w:ascii="Calibri" w:eastAsia="Calibri" w:hAnsi="Calibri" w:cs="Calibri"/>
                <w:b/>
                <w:color w:val="19191A"/>
                <w:sz w:val="27"/>
                <w:szCs w:val="27"/>
              </w:rPr>
            </w:pPr>
            <w:r>
              <w:rPr>
                <w:rFonts w:ascii="Calibri" w:eastAsia="Calibri" w:hAnsi="Calibri" w:cs="Calibri"/>
                <w:b/>
                <w:color w:val="19191A"/>
                <w:sz w:val="27"/>
                <w:szCs w:val="27"/>
                <w:highlight w:val="white"/>
              </w:rPr>
              <w:t>N8L0DO</w:t>
            </w:r>
          </w:p>
        </w:tc>
      </w:tr>
    </w:tbl>
    <w:p w14:paraId="511BAC0E" w14:textId="77777777" w:rsidR="00B3447F" w:rsidRDefault="00B3447F">
      <w:pPr>
        <w:widowControl w:val="0"/>
        <w:spacing w:before="8" w:line="243" w:lineRule="auto"/>
        <w:ind w:left="736" w:right="278" w:hanging="356"/>
        <w:jc w:val="both"/>
        <w:rPr>
          <w:rFonts w:ascii="Calibri" w:eastAsia="Calibri" w:hAnsi="Calibri" w:cs="Calibri"/>
          <w:b/>
          <w:sz w:val="24"/>
          <w:szCs w:val="24"/>
        </w:rPr>
      </w:pPr>
    </w:p>
    <w:p w14:paraId="2DA47DFD" w14:textId="77777777" w:rsidR="00B3447F" w:rsidRDefault="004B79BC">
      <w:pPr>
        <w:widowControl w:val="0"/>
        <w:pBdr>
          <w:top w:val="nil"/>
          <w:left w:val="nil"/>
          <w:bottom w:val="nil"/>
          <w:right w:val="nil"/>
          <w:between w:val="nil"/>
        </w:pBdr>
        <w:spacing w:before="8" w:line="240" w:lineRule="auto"/>
        <w:ind w:left="378"/>
        <w:jc w:val="both"/>
        <w:rPr>
          <w:rFonts w:ascii="Calibri" w:eastAsia="Calibri" w:hAnsi="Calibri" w:cs="Calibri"/>
          <w:i/>
          <w:sz w:val="24"/>
          <w:szCs w:val="24"/>
        </w:rPr>
      </w:pPr>
      <w:r>
        <w:rPr>
          <w:rFonts w:ascii="Calibri" w:eastAsia="Calibri" w:hAnsi="Calibri" w:cs="Calibri"/>
          <w:color w:val="000000"/>
          <w:sz w:val="24"/>
          <w:szCs w:val="24"/>
        </w:rPr>
        <w:t xml:space="preserve">3. Le fatture elettroniche vengono protocollate seguendo quanto previsto dal presente Manuale </w:t>
      </w:r>
    </w:p>
    <w:p w14:paraId="1A8211C7" w14:textId="77777777" w:rsidR="00B3447F" w:rsidRDefault="004B79BC">
      <w:pPr>
        <w:widowControl w:val="0"/>
        <w:pBdr>
          <w:top w:val="nil"/>
          <w:left w:val="nil"/>
          <w:bottom w:val="nil"/>
          <w:right w:val="nil"/>
          <w:between w:val="nil"/>
        </w:pBdr>
        <w:spacing w:before="491"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25 - Documenti anonimi o non firmati</w:t>
      </w:r>
      <w:r>
        <w:rPr>
          <w:rFonts w:ascii="Calibri" w:eastAsia="Calibri" w:hAnsi="Calibri" w:cs="Calibri"/>
          <w:i/>
          <w:color w:val="000000"/>
          <w:sz w:val="24"/>
          <w:szCs w:val="24"/>
        </w:rPr>
        <w:t xml:space="preserve"> </w:t>
      </w:r>
    </w:p>
    <w:p w14:paraId="0AF0C1FC" w14:textId="77777777" w:rsidR="00B3447F" w:rsidRDefault="004B79BC">
      <w:pPr>
        <w:widowControl w:val="0"/>
        <w:pBdr>
          <w:top w:val="nil"/>
          <w:left w:val="nil"/>
          <w:bottom w:val="nil"/>
          <w:right w:val="nil"/>
          <w:between w:val="nil"/>
        </w:pBdr>
        <w:spacing w:before="252" w:line="243" w:lineRule="auto"/>
        <w:ind w:left="738" w:right="279"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 documenti anonimi sono sottoposti alle operazioni di registrazione di protocollo e di segnatura e su  di essi viene apposta la dicitura “ANONIMO”. </w:t>
      </w:r>
    </w:p>
    <w:p w14:paraId="514E86FC" w14:textId="77777777" w:rsidR="00B3447F" w:rsidRDefault="004B79BC">
      <w:pPr>
        <w:widowControl w:val="0"/>
        <w:pBdr>
          <w:top w:val="nil"/>
          <w:left w:val="nil"/>
          <w:bottom w:val="nil"/>
          <w:right w:val="nil"/>
          <w:between w:val="nil"/>
        </w:pBdr>
        <w:spacing w:before="8" w:line="241" w:lineRule="auto"/>
        <w:ind w:left="744" w:right="282" w:hanging="364"/>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2. Relativamente ai documenti di cui al comma precedente, spetta all’ufficio di competenza, e in  particolare al </w:t>
      </w:r>
      <w:r>
        <w:rPr>
          <w:rFonts w:ascii="Calibri" w:eastAsia="Calibri" w:hAnsi="Calibri" w:cs="Calibri"/>
          <w:sz w:val="24"/>
          <w:szCs w:val="24"/>
        </w:rPr>
        <w:t>Segretario Comuale</w:t>
      </w:r>
      <w:r>
        <w:rPr>
          <w:rFonts w:ascii="Calibri" w:eastAsia="Calibri" w:hAnsi="Calibri" w:cs="Calibri"/>
          <w:color w:val="000000"/>
          <w:sz w:val="24"/>
          <w:szCs w:val="24"/>
        </w:rPr>
        <w:t xml:space="preserve">, valutare la loro validità e trattarli di conseguenza. </w:t>
      </w:r>
    </w:p>
    <w:p w14:paraId="4C9D525B" w14:textId="77777777" w:rsidR="00B3447F" w:rsidRDefault="004B79BC">
      <w:pPr>
        <w:widowControl w:val="0"/>
        <w:pBdr>
          <w:top w:val="nil"/>
          <w:left w:val="nil"/>
          <w:bottom w:val="nil"/>
          <w:right w:val="nil"/>
          <w:between w:val="nil"/>
        </w:pBdr>
        <w:spacing w:before="490"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26 - Integrazioni documentarie</w:t>
      </w:r>
      <w:r>
        <w:rPr>
          <w:rFonts w:ascii="Calibri" w:eastAsia="Calibri" w:hAnsi="Calibri" w:cs="Calibri"/>
          <w:i/>
          <w:color w:val="000000"/>
          <w:sz w:val="24"/>
          <w:szCs w:val="24"/>
        </w:rPr>
        <w:t xml:space="preserve"> </w:t>
      </w:r>
    </w:p>
    <w:p w14:paraId="4A6D3A9C" w14:textId="77777777" w:rsidR="00B3447F" w:rsidRDefault="004B79BC">
      <w:pPr>
        <w:widowControl w:val="0"/>
        <w:pBdr>
          <w:top w:val="nil"/>
          <w:left w:val="nil"/>
          <w:bottom w:val="nil"/>
          <w:right w:val="nil"/>
          <w:between w:val="nil"/>
        </w:pBdr>
        <w:spacing w:before="252" w:line="243" w:lineRule="auto"/>
        <w:ind w:left="731" w:right="280" w:hanging="344"/>
        <w:jc w:val="both"/>
        <w:rPr>
          <w:rFonts w:ascii="Calibri" w:eastAsia="Calibri" w:hAnsi="Calibri" w:cs="Calibri"/>
          <w:color w:val="000000"/>
          <w:sz w:val="24"/>
          <w:szCs w:val="24"/>
        </w:rPr>
      </w:pPr>
      <w:r>
        <w:rPr>
          <w:rFonts w:ascii="Calibri" w:eastAsia="Calibri" w:hAnsi="Calibri" w:cs="Calibri"/>
          <w:color w:val="000000"/>
          <w:sz w:val="24"/>
          <w:szCs w:val="24"/>
        </w:rPr>
        <w:t xml:space="preserve">1. Gli addetti al ricevimento della corrispondenza e alle registrazioni di protocollo non sono tenuti a  verificare la completezza formale e sostanziale della documentazione pervenuta, ma unicamente a  protocollare, se previsto, i documenti e gli eventuali allegati. </w:t>
      </w:r>
    </w:p>
    <w:p w14:paraId="5B6E4C6F" w14:textId="77777777" w:rsidR="00B3447F" w:rsidRDefault="004B79BC">
      <w:pPr>
        <w:widowControl w:val="0"/>
        <w:pBdr>
          <w:top w:val="nil"/>
          <w:left w:val="nil"/>
          <w:bottom w:val="nil"/>
          <w:right w:val="nil"/>
          <w:between w:val="nil"/>
        </w:pBdr>
        <w:spacing w:before="8" w:line="243" w:lineRule="auto"/>
        <w:ind w:left="737" w:right="280"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La verifica di cui al comma 1 spetta all’ufficio competente o al RPA che, qualora ritenga necessario  acquisire documenti che integrino quelli già pervenuti, provvede a richiederli al mittente con le  comunicazioni del caso. </w:t>
      </w:r>
    </w:p>
    <w:p w14:paraId="31772F64" w14:textId="77777777" w:rsidR="00B3447F" w:rsidRDefault="00B3447F">
      <w:pPr>
        <w:widowControl w:val="0"/>
        <w:pBdr>
          <w:top w:val="nil"/>
          <w:left w:val="nil"/>
          <w:bottom w:val="nil"/>
          <w:right w:val="nil"/>
          <w:between w:val="nil"/>
        </w:pBdr>
        <w:spacing w:before="488" w:line="240" w:lineRule="auto"/>
        <w:ind w:left="14"/>
        <w:jc w:val="both"/>
        <w:rPr>
          <w:rFonts w:ascii="Calibri" w:eastAsia="Calibri" w:hAnsi="Calibri" w:cs="Calibri"/>
          <w:b/>
          <w:i/>
          <w:color w:val="17365D"/>
          <w:sz w:val="24"/>
          <w:szCs w:val="24"/>
        </w:rPr>
      </w:pPr>
    </w:p>
    <w:p w14:paraId="4461ECD7" w14:textId="77777777" w:rsidR="00B3447F" w:rsidRDefault="004B79BC">
      <w:pPr>
        <w:widowControl w:val="0"/>
        <w:pBdr>
          <w:top w:val="nil"/>
          <w:left w:val="nil"/>
          <w:bottom w:val="nil"/>
          <w:right w:val="nil"/>
          <w:between w:val="nil"/>
        </w:pBdr>
        <w:spacing w:before="488" w:line="240" w:lineRule="auto"/>
        <w:ind w:left="14"/>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DESCRIZIONE DEL FLUSSO DI LAVORAZIONE DEI DOCUMENTI </w:t>
      </w:r>
    </w:p>
    <w:p w14:paraId="7BC7C1F4"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27 - Ricezione di documenti informatici sulla casella di posta istituzionale</w:t>
      </w:r>
      <w:r>
        <w:rPr>
          <w:rFonts w:ascii="Calibri" w:eastAsia="Calibri" w:hAnsi="Calibri" w:cs="Calibri"/>
          <w:i/>
          <w:color w:val="000000"/>
          <w:sz w:val="24"/>
          <w:szCs w:val="24"/>
        </w:rPr>
        <w:t xml:space="preserve"> </w:t>
      </w:r>
    </w:p>
    <w:p w14:paraId="3968A347" w14:textId="77777777" w:rsidR="00B3447F" w:rsidRDefault="004B79BC">
      <w:pPr>
        <w:widowControl w:val="0"/>
        <w:pBdr>
          <w:top w:val="nil"/>
          <w:left w:val="nil"/>
          <w:bottom w:val="nil"/>
          <w:right w:val="nil"/>
          <w:between w:val="nil"/>
        </w:pBdr>
        <w:spacing w:before="252" w:line="243" w:lineRule="auto"/>
        <w:ind w:left="738" w:right="328"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flusso di lavorazione dei documenti è conforme a quanto previsto dal sistema informativo adottato dall’Ente. </w:t>
      </w:r>
    </w:p>
    <w:p w14:paraId="7E4CBB86" w14:textId="77777777" w:rsidR="00B3447F" w:rsidRDefault="004B79BC">
      <w:pPr>
        <w:widowControl w:val="0"/>
        <w:pBdr>
          <w:top w:val="nil"/>
          <w:left w:val="nil"/>
          <w:bottom w:val="nil"/>
          <w:right w:val="nil"/>
          <w:between w:val="nil"/>
        </w:pBdr>
        <w:spacing w:before="8" w:line="243" w:lineRule="auto"/>
        <w:ind w:left="744" w:right="279"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2. La casella di posta elettronica istituzionale (certificata) è accessibile all’Ufficio Protocollo per la  ricezione dei documenti, che procede alla registrazione di protocollo, previa verifica della  provenienza, integrità e leggibilità dei documenti stessi. </w:t>
      </w:r>
    </w:p>
    <w:p w14:paraId="60C2F0A0" w14:textId="77777777" w:rsidR="00B3447F" w:rsidRDefault="004B79BC">
      <w:pPr>
        <w:widowControl w:val="0"/>
        <w:pBdr>
          <w:top w:val="nil"/>
          <w:left w:val="nil"/>
          <w:bottom w:val="nil"/>
          <w:right w:val="nil"/>
          <w:between w:val="nil"/>
        </w:pBdr>
        <w:spacing w:before="5" w:line="243" w:lineRule="auto"/>
        <w:ind w:left="738" w:right="327"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3. La casella di posta elettronica istituzionale (certificata) è accessibile a tutti gli uffici per l’invio dei documenti. (protocollo in partenza decentrato). </w:t>
      </w:r>
    </w:p>
    <w:p w14:paraId="31960829" w14:textId="77777777" w:rsidR="00B3447F" w:rsidRDefault="004B79BC">
      <w:pPr>
        <w:widowControl w:val="0"/>
        <w:pBdr>
          <w:top w:val="nil"/>
          <w:left w:val="nil"/>
          <w:bottom w:val="nil"/>
          <w:right w:val="nil"/>
          <w:between w:val="nil"/>
        </w:pBdr>
        <w:spacing w:before="8" w:line="243" w:lineRule="auto"/>
        <w:ind w:left="731" w:right="278"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4. Qualora il messaggio di posta elettronica non sia conforme agli standard indicati dalla normativa  vigente, la valenza giuridico-probatoria di un messaggio così ricevuto è assimilabile a quella di una  missiva non sottoscritta e comunque valutabile dal RPA. </w:t>
      </w:r>
    </w:p>
    <w:p w14:paraId="63C3E528" w14:textId="77777777" w:rsidR="00B3447F" w:rsidRDefault="004B79BC">
      <w:pPr>
        <w:widowControl w:val="0"/>
        <w:pBdr>
          <w:top w:val="nil"/>
          <w:left w:val="nil"/>
          <w:bottom w:val="nil"/>
          <w:right w:val="nil"/>
          <w:between w:val="nil"/>
        </w:pBdr>
        <w:spacing w:before="8" w:line="243" w:lineRule="auto"/>
        <w:ind w:left="708" w:right="280" w:hanging="283"/>
        <w:jc w:val="both"/>
        <w:rPr>
          <w:rFonts w:ascii="Calibri" w:eastAsia="Calibri" w:hAnsi="Calibri" w:cs="Calibri"/>
          <w:color w:val="000000"/>
          <w:sz w:val="24"/>
          <w:szCs w:val="24"/>
        </w:rPr>
      </w:pPr>
      <w:r>
        <w:rPr>
          <w:rFonts w:ascii="Calibri" w:eastAsia="Calibri" w:hAnsi="Calibri" w:cs="Calibri"/>
          <w:color w:val="000000"/>
          <w:sz w:val="24"/>
          <w:szCs w:val="24"/>
        </w:rPr>
        <w:t>5. Le disposizioni di cui al precedente comma 2 si applicano anche a tutte le caselle di posta elettronica  attive, certificate o meno, per consentire ai cittadini l’accesso e la comunicazione dall’esterno.</w:t>
      </w:r>
    </w:p>
    <w:p w14:paraId="6D3B2EAF"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127AD2C8"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28 - Ricezione di documenti informatici su supporti rimovibili</w:t>
      </w:r>
      <w:r>
        <w:rPr>
          <w:rFonts w:ascii="Calibri" w:eastAsia="Calibri" w:hAnsi="Calibri" w:cs="Calibri"/>
          <w:i/>
          <w:color w:val="000000"/>
          <w:sz w:val="24"/>
          <w:szCs w:val="24"/>
        </w:rPr>
        <w:t xml:space="preserve"> </w:t>
      </w:r>
    </w:p>
    <w:p w14:paraId="0CF50904" w14:textId="77777777" w:rsidR="00B3447F" w:rsidRDefault="004B79BC">
      <w:pPr>
        <w:widowControl w:val="0"/>
        <w:pBdr>
          <w:top w:val="nil"/>
          <w:left w:val="nil"/>
          <w:bottom w:val="nil"/>
          <w:right w:val="nil"/>
          <w:between w:val="nil"/>
        </w:pBdr>
        <w:spacing w:before="253" w:line="242" w:lineRule="auto"/>
        <w:ind w:left="736" w:right="280" w:hanging="350"/>
        <w:jc w:val="both"/>
        <w:rPr>
          <w:rFonts w:ascii="Calibri" w:eastAsia="Calibri" w:hAnsi="Calibri" w:cs="Calibri"/>
          <w:sz w:val="24"/>
          <w:szCs w:val="24"/>
        </w:rPr>
      </w:pPr>
      <w:r>
        <w:rPr>
          <w:rFonts w:ascii="Calibri" w:eastAsia="Calibri" w:hAnsi="Calibri" w:cs="Calibri"/>
          <w:color w:val="000000"/>
          <w:sz w:val="24"/>
          <w:szCs w:val="24"/>
        </w:rPr>
        <w:t>1. Considerata l’assenza di standard tecnologici e formali in materia di registrazione di file digitali,  l’Amministrazione si riserva la facoltà di acquisire e trattare tutti i documenti informatici ricevuti su  supporto rimovibile che riesce a decifrare e interpretare con le tecnologie a sua disposizione;  superata questa fase il documento viene inserito nel flusso di lavorazione e sottoposto a tutti i  controlli e gli adempimenti del cas</w:t>
      </w:r>
      <w:r>
        <w:rPr>
          <w:rFonts w:ascii="Calibri" w:eastAsia="Calibri" w:hAnsi="Calibri" w:cs="Calibri"/>
          <w:sz w:val="24"/>
          <w:szCs w:val="24"/>
        </w:rPr>
        <w:t>o tenendo conto dei formati indicati nelle linee guida sulla formazione dei documenti informatici</w:t>
      </w:r>
    </w:p>
    <w:p w14:paraId="2F67A76F" w14:textId="77777777" w:rsidR="00B3447F" w:rsidRDefault="004B79BC">
      <w:pPr>
        <w:widowControl w:val="0"/>
        <w:pBdr>
          <w:top w:val="nil"/>
          <w:left w:val="nil"/>
          <w:bottom w:val="nil"/>
          <w:right w:val="nil"/>
          <w:between w:val="nil"/>
        </w:pBdr>
        <w:spacing w:before="8" w:line="243" w:lineRule="auto"/>
        <w:ind w:left="736" w:right="281" w:hanging="35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2. Qualora il documento informatico su supporto rimovibile venga consegnato direttamente  all’Amministrazione e sia accompagnato da una lettera di trasmissione, è quest’ultima ad essere  protocollata; nel caso in cui non vi sia la nota di trasmissione sarà protocollato il frontespizio del  supporto consegnato. </w:t>
      </w:r>
    </w:p>
    <w:p w14:paraId="368F2404" w14:textId="77777777" w:rsidR="00B3447F" w:rsidRDefault="00B3447F">
      <w:pPr>
        <w:widowControl w:val="0"/>
        <w:pBdr>
          <w:top w:val="nil"/>
          <w:left w:val="nil"/>
          <w:bottom w:val="nil"/>
          <w:right w:val="nil"/>
          <w:between w:val="nil"/>
        </w:pBdr>
        <w:spacing w:before="8" w:line="243" w:lineRule="auto"/>
        <w:ind w:left="736" w:right="281" w:hanging="356"/>
        <w:jc w:val="both"/>
        <w:rPr>
          <w:rFonts w:ascii="Calibri" w:eastAsia="Calibri" w:hAnsi="Calibri" w:cs="Calibri"/>
          <w:sz w:val="24"/>
          <w:szCs w:val="24"/>
        </w:rPr>
      </w:pPr>
    </w:p>
    <w:p w14:paraId="2C658D5D"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29 - Ricezione di documenti cartacei a mezzo posta convenzionale</w:t>
      </w:r>
      <w:r>
        <w:rPr>
          <w:rFonts w:ascii="Calibri" w:eastAsia="Calibri" w:hAnsi="Calibri" w:cs="Calibri"/>
          <w:i/>
          <w:color w:val="000000"/>
          <w:sz w:val="24"/>
          <w:szCs w:val="24"/>
        </w:rPr>
        <w:t xml:space="preserve"> </w:t>
      </w:r>
    </w:p>
    <w:p w14:paraId="4EECEF71" w14:textId="77777777" w:rsidR="00B3447F" w:rsidRDefault="004B79BC">
      <w:pPr>
        <w:widowControl w:val="0"/>
        <w:pBdr>
          <w:top w:val="nil"/>
          <w:left w:val="nil"/>
          <w:bottom w:val="nil"/>
          <w:right w:val="nil"/>
          <w:between w:val="nil"/>
        </w:pBdr>
        <w:spacing w:before="252" w:line="243" w:lineRule="auto"/>
        <w:ind w:left="744" w:right="282" w:hanging="357"/>
        <w:jc w:val="both"/>
        <w:rPr>
          <w:rFonts w:ascii="Calibri" w:eastAsia="Calibri" w:hAnsi="Calibri" w:cs="Calibri"/>
          <w:color w:val="000000"/>
          <w:sz w:val="24"/>
          <w:szCs w:val="24"/>
        </w:rPr>
      </w:pPr>
      <w:r>
        <w:rPr>
          <w:rFonts w:ascii="Calibri" w:eastAsia="Calibri" w:hAnsi="Calibri" w:cs="Calibri"/>
          <w:color w:val="000000"/>
          <w:sz w:val="24"/>
          <w:szCs w:val="24"/>
        </w:rPr>
        <w:t>1. Il personale dell’Ufficio Protocollo provvede a ritirare e protocollare la corrispondenza quotidiana  nelle varie forme in cui essa viene trasmessa all’Ente. ufficio</w:t>
      </w:r>
    </w:p>
    <w:p w14:paraId="72AAA6E7" w14:textId="77777777" w:rsidR="00B3447F" w:rsidRDefault="004B79BC">
      <w:pPr>
        <w:widowControl w:val="0"/>
        <w:pBdr>
          <w:top w:val="nil"/>
          <w:left w:val="nil"/>
          <w:bottom w:val="nil"/>
          <w:right w:val="nil"/>
          <w:between w:val="nil"/>
        </w:pBdr>
        <w:spacing w:before="7" w:line="243" w:lineRule="auto"/>
        <w:ind w:left="738" w:right="283"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Le buste o contenitori sono inizialmente esaminati per una preliminare verifica dell’indirizzo e del  destinatario sugli stessi apposti, e successivamente aperti per gli ulteriori controlli preliminari alla  registrazione. </w:t>
      </w:r>
    </w:p>
    <w:p w14:paraId="17D1D87E" w14:textId="77777777" w:rsidR="00B3447F" w:rsidRDefault="004B79BC">
      <w:pPr>
        <w:widowControl w:val="0"/>
        <w:pBdr>
          <w:top w:val="nil"/>
          <w:left w:val="nil"/>
          <w:bottom w:val="nil"/>
          <w:right w:val="nil"/>
          <w:between w:val="nil"/>
        </w:pBdr>
        <w:spacing w:before="5" w:line="243" w:lineRule="auto"/>
        <w:ind w:left="737" w:right="282"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La corrispondenza recante la dicitura “RISERVATA” o “PERSONALE” non viene protocollata, ma  consegnata direttamente al destinatario. Quest’ultimo, dopo aver verificato il documento, può  richiederne o meno la registrazione di protocollo informatico e l’eventuale scansione; </w:t>
      </w:r>
    </w:p>
    <w:p w14:paraId="686B14E4" w14:textId="77777777" w:rsidR="00B3447F" w:rsidRDefault="004B79BC">
      <w:pPr>
        <w:widowControl w:val="0"/>
        <w:pBdr>
          <w:top w:val="nil"/>
          <w:left w:val="nil"/>
          <w:bottom w:val="nil"/>
          <w:right w:val="nil"/>
          <w:between w:val="nil"/>
        </w:pBdr>
        <w:spacing w:before="8" w:line="243" w:lineRule="auto"/>
        <w:ind w:left="731" w:right="280"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4. La corrispondenza ricevuta via telegramma, per ciò che concerne la registrazione di protocollo, viene  trattata con le modalità descritte nel presente Manuale. </w:t>
      </w:r>
    </w:p>
    <w:p w14:paraId="6F0D54BA" w14:textId="77777777" w:rsidR="00B3447F" w:rsidRDefault="00B3447F">
      <w:pPr>
        <w:widowControl w:val="0"/>
        <w:pBdr>
          <w:top w:val="nil"/>
          <w:left w:val="nil"/>
          <w:bottom w:val="nil"/>
          <w:right w:val="nil"/>
          <w:between w:val="nil"/>
        </w:pBdr>
        <w:spacing w:before="488" w:line="240" w:lineRule="auto"/>
        <w:ind w:left="397"/>
        <w:jc w:val="both"/>
        <w:rPr>
          <w:rFonts w:ascii="Calibri" w:eastAsia="Calibri" w:hAnsi="Calibri" w:cs="Calibri"/>
          <w:i/>
          <w:sz w:val="24"/>
          <w:szCs w:val="24"/>
        </w:rPr>
      </w:pPr>
    </w:p>
    <w:p w14:paraId="6D7864F8"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30 - Documenti cartacei ricevuti a mezzo posta convenzionale e tutela dei dati personali</w:t>
      </w:r>
      <w:r>
        <w:rPr>
          <w:rFonts w:ascii="Calibri" w:eastAsia="Calibri" w:hAnsi="Calibri" w:cs="Calibri"/>
          <w:i/>
          <w:color w:val="000000"/>
          <w:sz w:val="24"/>
          <w:szCs w:val="24"/>
        </w:rPr>
        <w:t xml:space="preserve"> </w:t>
      </w:r>
    </w:p>
    <w:p w14:paraId="3EC6729C" w14:textId="77777777" w:rsidR="00B3447F" w:rsidRDefault="004B79BC">
      <w:pPr>
        <w:widowControl w:val="0"/>
        <w:pBdr>
          <w:top w:val="nil"/>
          <w:left w:val="nil"/>
          <w:bottom w:val="nil"/>
          <w:right w:val="nil"/>
          <w:between w:val="nil"/>
        </w:pBdr>
        <w:spacing w:before="252" w:line="243" w:lineRule="auto"/>
        <w:ind w:left="737" w:right="279"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personale preposto all’apertura e alla registrazione della corrispondenza deve essere regolarmente  autorizzato al trattamento dei dati personali. </w:t>
      </w:r>
    </w:p>
    <w:p w14:paraId="5E278F88" w14:textId="77777777" w:rsidR="00B3447F" w:rsidRDefault="004B79BC">
      <w:pPr>
        <w:widowControl w:val="0"/>
        <w:pBdr>
          <w:top w:val="nil"/>
          <w:left w:val="nil"/>
          <w:bottom w:val="nil"/>
          <w:right w:val="nil"/>
          <w:between w:val="nil"/>
        </w:pBdr>
        <w:spacing w:before="487"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31 - Errata ricezione di documenti cartacei</w:t>
      </w:r>
      <w:r>
        <w:rPr>
          <w:rFonts w:ascii="Calibri" w:eastAsia="Calibri" w:hAnsi="Calibri" w:cs="Calibri"/>
          <w:i/>
          <w:color w:val="000000"/>
          <w:sz w:val="24"/>
          <w:szCs w:val="24"/>
        </w:rPr>
        <w:t xml:space="preserve"> </w:t>
      </w:r>
    </w:p>
    <w:p w14:paraId="2EBA2B79" w14:textId="77777777" w:rsidR="00B3447F" w:rsidRDefault="004B79BC">
      <w:pPr>
        <w:widowControl w:val="0"/>
        <w:pBdr>
          <w:top w:val="nil"/>
          <w:left w:val="nil"/>
          <w:bottom w:val="nil"/>
          <w:right w:val="nil"/>
          <w:between w:val="nil"/>
        </w:pBdr>
        <w:spacing w:before="252" w:line="243" w:lineRule="auto"/>
        <w:ind w:left="737" w:right="281"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Nel caso in cui pervengano erroneamente documenti indirizzati ad altri soggetti, le buste o i  contenitori si restituiscono alla posta. </w:t>
      </w:r>
    </w:p>
    <w:p w14:paraId="37229D58"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32 - Rilascio di ricevute attestanti la ricezione di documenti informatici</w:t>
      </w:r>
      <w:r>
        <w:rPr>
          <w:rFonts w:ascii="Calibri" w:eastAsia="Calibri" w:hAnsi="Calibri" w:cs="Calibri"/>
          <w:i/>
          <w:color w:val="000000"/>
          <w:sz w:val="24"/>
          <w:szCs w:val="24"/>
        </w:rPr>
        <w:t xml:space="preserve"> </w:t>
      </w:r>
    </w:p>
    <w:p w14:paraId="45FB1162" w14:textId="77777777" w:rsidR="00B3447F" w:rsidRDefault="00B3447F">
      <w:pPr>
        <w:widowControl w:val="0"/>
        <w:pBdr>
          <w:top w:val="nil"/>
          <w:left w:val="nil"/>
          <w:bottom w:val="nil"/>
          <w:right w:val="nil"/>
          <w:between w:val="nil"/>
        </w:pBdr>
        <w:spacing w:before="252" w:line="242" w:lineRule="auto"/>
        <w:ind w:left="736" w:right="279" w:hanging="350"/>
        <w:jc w:val="both"/>
        <w:rPr>
          <w:rFonts w:ascii="Calibri" w:eastAsia="Calibri" w:hAnsi="Calibri" w:cs="Calibri"/>
          <w:sz w:val="24"/>
          <w:szCs w:val="24"/>
        </w:rPr>
      </w:pPr>
    </w:p>
    <w:p w14:paraId="4BD6C354" w14:textId="77777777" w:rsidR="00B3447F" w:rsidRDefault="004B79BC">
      <w:pPr>
        <w:widowControl w:val="0"/>
        <w:pBdr>
          <w:top w:val="nil"/>
          <w:left w:val="nil"/>
          <w:bottom w:val="nil"/>
          <w:right w:val="nil"/>
          <w:between w:val="nil"/>
        </w:pBdr>
        <w:spacing w:before="252" w:line="242" w:lineRule="auto"/>
        <w:ind w:left="736"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Nel caso di ricezione di documenti informatici mediante la casella di posta elettronica certificata, la  notifica al mittente dell’avvenuto recapito del messaggio è assicurata dagli specifici standard del  servizio di posta elettronica certificata dell’AOO. Non si è tenuti, pertanto, alla registrazione di tali  documenti. </w:t>
      </w:r>
    </w:p>
    <w:p w14:paraId="0910487B" w14:textId="77777777" w:rsidR="00B3447F" w:rsidRDefault="004B79BC">
      <w:pPr>
        <w:widowControl w:val="0"/>
        <w:pBdr>
          <w:top w:val="nil"/>
          <w:left w:val="nil"/>
          <w:bottom w:val="nil"/>
          <w:right w:val="nil"/>
          <w:between w:val="nil"/>
        </w:pBdr>
        <w:spacing w:before="489"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33 - Rilascio di ricevute attestanti la ricezione di documenti cartacei</w:t>
      </w:r>
      <w:r>
        <w:rPr>
          <w:rFonts w:ascii="Calibri" w:eastAsia="Calibri" w:hAnsi="Calibri" w:cs="Calibri"/>
          <w:i/>
          <w:color w:val="000000"/>
          <w:sz w:val="24"/>
          <w:szCs w:val="24"/>
        </w:rPr>
        <w:t xml:space="preserve"> </w:t>
      </w:r>
    </w:p>
    <w:p w14:paraId="50B95DCA" w14:textId="77777777" w:rsidR="00B3447F" w:rsidRDefault="004B79BC">
      <w:pPr>
        <w:widowControl w:val="0"/>
        <w:pBdr>
          <w:top w:val="nil"/>
          <w:left w:val="nil"/>
          <w:bottom w:val="nil"/>
          <w:right w:val="nil"/>
          <w:between w:val="nil"/>
        </w:pBdr>
        <w:spacing w:before="252" w:line="243" w:lineRule="auto"/>
        <w:ind w:left="744" w:right="284"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 Gli addetti non possono, di norma, rilasciare ricevute per i documenti che non sono soggetti a  protocollazione. </w:t>
      </w:r>
    </w:p>
    <w:p w14:paraId="724FF6AE" w14:textId="77777777" w:rsidR="00B3447F" w:rsidRDefault="004B79BC">
      <w:pPr>
        <w:widowControl w:val="0"/>
        <w:pBdr>
          <w:top w:val="nil"/>
          <w:left w:val="nil"/>
          <w:bottom w:val="nil"/>
          <w:right w:val="nil"/>
          <w:between w:val="nil"/>
        </w:pBdr>
        <w:spacing w:before="7" w:line="243" w:lineRule="auto"/>
        <w:ind w:left="746" w:right="278"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2. Quando il documento cartaceo non soggetto a protocollazione è consegnato direttamente ad un  Ufficio ed è richiesto il rilascio di una ricevuta attestante l’avvenuta consegna, l’Ufficio che lo riceve è autorizzato a fotocopiare gratuitamente la prima pagina del documento e apporvi il timbro  dell’Amministrazione con la data e l’ora d’arrivo e la sigla dell’operatore. </w:t>
      </w:r>
    </w:p>
    <w:p w14:paraId="00B76B6C" w14:textId="77777777" w:rsidR="00B3447F" w:rsidRDefault="004B79BC">
      <w:pPr>
        <w:widowControl w:val="0"/>
        <w:pBdr>
          <w:top w:val="nil"/>
          <w:left w:val="nil"/>
          <w:bottom w:val="nil"/>
          <w:right w:val="nil"/>
          <w:between w:val="nil"/>
        </w:pBdr>
        <w:spacing w:before="7" w:line="242" w:lineRule="auto"/>
        <w:ind w:left="738" w:right="283"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3. La semplice apposizione del timbro dell’Amministrazione con la data e l’ora d’arrivo e la sigla  dell’operatore sulla copia non ha alcun valore giuridico e non comporta alcuna responsabilità del  personale dell’Ufficio in merito alla ricezione e all’assegnazione del documento. </w:t>
      </w:r>
    </w:p>
    <w:p w14:paraId="17A0CB9A" w14:textId="77777777" w:rsidR="00B3447F" w:rsidRDefault="004B79BC">
      <w:pPr>
        <w:widowControl w:val="0"/>
        <w:pBdr>
          <w:top w:val="nil"/>
          <w:left w:val="nil"/>
          <w:bottom w:val="nil"/>
          <w:right w:val="nil"/>
          <w:between w:val="nil"/>
        </w:pBdr>
        <w:spacing w:before="9" w:line="243" w:lineRule="auto"/>
        <w:ind w:left="737" w:right="279"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4. Nel caso, invece, si tratti di documenti soggetti a protocollazione, quando il documento cartaceo è  consegnato direttamente ad un Ufficio ed è richiesto il rilascio di una ricevuta attestante l’avvenuta  consegna, l’Ufficio che deve rilasciare la ricevuta in questione è l’Ufficio Protocollo; </w:t>
      </w:r>
    </w:p>
    <w:p w14:paraId="0EAFA3B9" w14:textId="77777777" w:rsidR="00B3447F" w:rsidRDefault="004B79BC">
      <w:pPr>
        <w:widowControl w:val="0"/>
        <w:pBdr>
          <w:top w:val="nil"/>
          <w:left w:val="nil"/>
          <w:bottom w:val="nil"/>
          <w:right w:val="nil"/>
          <w:between w:val="nil"/>
        </w:pBdr>
        <w:spacing w:before="8" w:line="243" w:lineRule="auto"/>
        <w:ind w:left="737" w:right="279"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5. Se quanto previsto al comma precedente non fosse possibile per motivi tecnici, l’Ufficio è autorizzato  a fotocopiare gratuitamente la pagina del documento su cui è stata apposta la segnatura di  protocollo. </w:t>
      </w:r>
    </w:p>
    <w:p w14:paraId="0328A7D8"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34 - Conservazione dei documenti informatici</w:t>
      </w:r>
      <w:r>
        <w:rPr>
          <w:rFonts w:ascii="Calibri" w:eastAsia="Calibri" w:hAnsi="Calibri" w:cs="Calibri"/>
          <w:i/>
          <w:color w:val="000000"/>
          <w:sz w:val="24"/>
          <w:szCs w:val="24"/>
        </w:rPr>
        <w:t xml:space="preserve"> </w:t>
      </w:r>
    </w:p>
    <w:p w14:paraId="49BBCB11" w14:textId="77777777" w:rsidR="00B3447F" w:rsidRDefault="004B79BC">
      <w:pPr>
        <w:widowControl w:val="0"/>
        <w:pBdr>
          <w:top w:val="nil"/>
          <w:left w:val="nil"/>
          <w:bottom w:val="nil"/>
          <w:right w:val="nil"/>
          <w:between w:val="nil"/>
        </w:pBdr>
        <w:spacing w:before="252" w:line="242" w:lineRule="auto"/>
        <w:ind w:left="566" w:right="280"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1. I documenti informatici sono archiviati, secondo le norme vigenti, su supporti di memorizzazione, in  modo non modificabile, contestualmente alle operazioni di registrazione e segnatura di protocollo. </w:t>
      </w:r>
    </w:p>
    <w:p w14:paraId="446A3936" w14:textId="77777777" w:rsidR="00B3447F" w:rsidRDefault="004B79BC">
      <w:pPr>
        <w:widowControl w:val="0"/>
        <w:pBdr>
          <w:top w:val="nil"/>
          <w:left w:val="nil"/>
          <w:bottom w:val="nil"/>
          <w:right w:val="nil"/>
          <w:between w:val="nil"/>
        </w:pBdr>
        <w:spacing w:line="242" w:lineRule="auto"/>
        <w:ind w:left="566" w:right="280"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2. I documenti ricevuti in via telematica sono resi disponibili agli uffici dell’Amministrazione, attraverso  la rete interna, subito dopo l’operazione di smistamento e di assegnazione. </w:t>
      </w:r>
    </w:p>
    <w:p w14:paraId="3A21A03D" w14:textId="77777777" w:rsidR="00B3447F" w:rsidRDefault="004B79BC">
      <w:pPr>
        <w:widowControl w:val="0"/>
        <w:pBdr>
          <w:top w:val="nil"/>
          <w:left w:val="nil"/>
          <w:bottom w:val="nil"/>
          <w:right w:val="nil"/>
          <w:between w:val="nil"/>
        </w:pBdr>
        <w:spacing w:before="488" w:line="240" w:lineRule="auto"/>
        <w:jc w:val="both"/>
        <w:rPr>
          <w:rFonts w:ascii="Calibri" w:eastAsia="Calibri" w:hAnsi="Calibri" w:cs="Calibri"/>
          <w:i/>
          <w:color w:val="000000"/>
          <w:sz w:val="24"/>
          <w:szCs w:val="24"/>
        </w:rPr>
      </w:pPr>
      <w:r>
        <w:rPr>
          <w:rFonts w:ascii="Calibri" w:eastAsia="Calibri" w:hAnsi="Calibri" w:cs="Calibri"/>
          <w:i/>
          <w:sz w:val="24"/>
          <w:szCs w:val="24"/>
        </w:rPr>
        <w:t xml:space="preserve">      </w:t>
      </w:r>
      <w:r>
        <w:rPr>
          <w:rFonts w:ascii="Calibri" w:eastAsia="Calibri" w:hAnsi="Calibri" w:cs="Calibri"/>
          <w:i/>
          <w:color w:val="000000"/>
          <w:sz w:val="24"/>
          <w:szCs w:val="24"/>
        </w:rPr>
        <w:t>A</w:t>
      </w:r>
      <w:r>
        <w:rPr>
          <w:rFonts w:ascii="Calibri" w:eastAsia="Calibri" w:hAnsi="Calibri" w:cs="Calibri"/>
          <w:i/>
          <w:color w:val="000000"/>
          <w:sz w:val="24"/>
          <w:szCs w:val="24"/>
          <w:u w:val="single"/>
        </w:rPr>
        <w:t>rt. 35 - Classificazione e assegnazione dei documenti</w:t>
      </w:r>
      <w:r>
        <w:rPr>
          <w:rFonts w:ascii="Calibri" w:eastAsia="Calibri" w:hAnsi="Calibri" w:cs="Calibri"/>
          <w:i/>
          <w:color w:val="000000"/>
          <w:sz w:val="24"/>
          <w:szCs w:val="24"/>
        </w:rPr>
        <w:t xml:space="preserve"> </w:t>
      </w:r>
    </w:p>
    <w:p w14:paraId="370D12E9" w14:textId="77777777" w:rsidR="00B3447F" w:rsidRDefault="004B79BC">
      <w:pPr>
        <w:widowControl w:val="0"/>
        <w:pBdr>
          <w:top w:val="nil"/>
          <w:left w:val="nil"/>
          <w:bottom w:val="nil"/>
          <w:right w:val="nil"/>
          <w:between w:val="nil"/>
        </w:pBdr>
        <w:spacing w:before="252" w:line="243" w:lineRule="auto"/>
        <w:ind w:left="744" w:right="282"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 Gli addetti provvedono ad una congrua classificazione della corrispondenza ricevuta ed in partenza,  nel rispetto di quanto indicato nel titolario di riferimento (Allegato 2). </w:t>
      </w:r>
    </w:p>
    <w:p w14:paraId="0B9B4AD1"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36 - Verifica formale dei documenti da spedire</w:t>
      </w:r>
      <w:r>
        <w:rPr>
          <w:rFonts w:ascii="Calibri" w:eastAsia="Calibri" w:hAnsi="Calibri" w:cs="Calibri"/>
          <w:i/>
          <w:color w:val="000000"/>
          <w:sz w:val="24"/>
          <w:szCs w:val="24"/>
        </w:rPr>
        <w:t xml:space="preserve"> </w:t>
      </w:r>
    </w:p>
    <w:p w14:paraId="5F91E30E" w14:textId="77777777" w:rsidR="00B3447F" w:rsidRDefault="004B79BC">
      <w:pPr>
        <w:widowControl w:val="0"/>
        <w:pBdr>
          <w:top w:val="nil"/>
          <w:left w:val="nil"/>
          <w:bottom w:val="nil"/>
          <w:right w:val="nil"/>
          <w:between w:val="nil"/>
        </w:pBdr>
        <w:spacing w:before="252" w:line="243" w:lineRule="auto"/>
        <w:ind w:left="566" w:right="283"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1. I documenti da spedire sono sottoposti, da parte di ciascun Ufficio competente, a verifica formale  dei loro requisiti essenziali ai fini della spedizione (ad esempio: corretta indicazione del mittente o  destinatario; sottoscrizione digitale o autografa; presenza di allegati se dichiarati, etc.). </w:t>
      </w:r>
    </w:p>
    <w:p w14:paraId="7AC07396" w14:textId="77777777" w:rsidR="00B3447F" w:rsidRDefault="004B79BC">
      <w:pPr>
        <w:widowControl w:val="0"/>
        <w:pBdr>
          <w:top w:val="nil"/>
          <w:left w:val="nil"/>
          <w:bottom w:val="nil"/>
          <w:right w:val="nil"/>
          <w:between w:val="nil"/>
        </w:pBdr>
        <w:spacing w:line="243" w:lineRule="auto"/>
        <w:ind w:left="380" w:right="283"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2. Se il documento è completo, esso è protocollato e su di esso viene apposta la segnatura di protocollo. </w:t>
      </w:r>
    </w:p>
    <w:p w14:paraId="441F4A16" w14:textId="77777777" w:rsidR="00B3447F" w:rsidRDefault="004B79BC">
      <w:pPr>
        <w:widowControl w:val="0"/>
        <w:pBdr>
          <w:top w:val="nil"/>
          <w:left w:val="nil"/>
          <w:bottom w:val="nil"/>
          <w:right w:val="nil"/>
          <w:between w:val="nil"/>
        </w:pBdr>
        <w:spacing w:before="487"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37 - Registrazioni di protocollo e segnatura</w:t>
      </w:r>
      <w:r>
        <w:rPr>
          <w:rFonts w:ascii="Calibri" w:eastAsia="Calibri" w:hAnsi="Calibri" w:cs="Calibri"/>
          <w:i/>
          <w:color w:val="000000"/>
          <w:sz w:val="24"/>
          <w:szCs w:val="24"/>
        </w:rPr>
        <w:t xml:space="preserve"> </w:t>
      </w:r>
    </w:p>
    <w:p w14:paraId="7F6A0CEC" w14:textId="77777777" w:rsidR="00B3447F" w:rsidRDefault="004B79BC">
      <w:pPr>
        <w:widowControl w:val="0"/>
        <w:pBdr>
          <w:top w:val="nil"/>
          <w:left w:val="nil"/>
          <w:bottom w:val="nil"/>
          <w:right w:val="nil"/>
          <w:between w:val="nil"/>
        </w:pBdr>
        <w:spacing w:before="252" w:line="243" w:lineRule="auto"/>
        <w:ind w:left="737" w:right="280"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Le operazioni di registrazione e di apposizione della segnatura del documento in partenza sono  effettuate da ogni Ufficio. </w:t>
      </w:r>
    </w:p>
    <w:p w14:paraId="227EBF42" w14:textId="77777777" w:rsidR="00B3447F" w:rsidRDefault="004B79BC">
      <w:pPr>
        <w:widowControl w:val="0"/>
        <w:pBdr>
          <w:top w:val="nil"/>
          <w:left w:val="nil"/>
          <w:bottom w:val="nil"/>
          <w:right w:val="nil"/>
          <w:between w:val="nil"/>
        </w:pBdr>
        <w:spacing w:before="8" w:line="243" w:lineRule="auto"/>
        <w:ind w:left="738" w:right="284"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In nessun caso gli operatori di protocollo sono autorizzati a prenotare numeri di protocollo per  documenti non ancora resi disponibili. </w:t>
      </w:r>
    </w:p>
    <w:p w14:paraId="737C14D3" w14:textId="77777777" w:rsidR="00B3447F" w:rsidRDefault="004B79BC">
      <w:pPr>
        <w:widowControl w:val="0"/>
        <w:pBdr>
          <w:top w:val="nil"/>
          <w:left w:val="nil"/>
          <w:bottom w:val="nil"/>
          <w:right w:val="nil"/>
          <w:between w:val="nil"/>
        </w:pBdr>
        <w:spacing w:before="5" w:line="243" w:lineRule="auto"/>
        <w:ind w:left="737" w:right="281"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La compilazione dei moduli se prevista (ad esempio: ricevute di ritorno per raccomandate, posta  celere, corriere) è a cura di ogni Ufficio, con ausilio dell’Ufficio Protocollo. </w:t>
      </w:r>
    </w:p>
    <w:p w14:paraId="7A37D849" w14:textId="77777777" w:rsidR="00B3447F" w:rsidRDefault="00B3447F">
      <w:pPr>
        <w:widowControl w:val="0"/>
        <w:pBdr>
          <w:top w:val="nil"/>
          <w:left w:val="nil"/>
          <w:bottom w:val="nil"/>
          <w:right w:val="nil"/>
          <w:between w:val="nil"/>
        </w:pBdr>
        <w:spacing w:before="5" w:line="243" w:lineRule="auto"/>
        <w:ind w:left="737" w:right="281" w:hanging="358"/>
        <w:jc w:val="both"/>
        <w:rPr>
          <w:rFonts w:ascii="Calibri" w:eastAsia="Calibri" w:hAnsi="Calibri" w:cs="Calibri"/>
          <w:sz w:val="24"/>
          <w:szCs w:val="24"/>
        </w:rPr>
      </w:pPr>
    </w:p>
    <w:p w14:paraId="4B716F9D" w14:textId="77777777" w:rsidR="00B3447F" w:rsidRDefault="00B3447F">
      <w:pPr>
        <w:widowControl w:val="0"/>
        <w:pBdr>
          <w:top w:val="nil"/>
          <w:left w:val="nil"/>
          <w:bottom w:val="nil"/>
          <w:right w:val="nil"/>
          <w:between w:val="nil"/>
        </w:pBdr>
        <w:spacing w:before="5" w:line="243" w:lineRule="auto"/>
        <w:ind w:left="737" w:right="281" w:hanging="358"/>
        <w:jc w:val="both"/>
        <w:rPr>
          <w:rFonts w:ascii="Calibri" w:eastAsia="Calibri" w:hAnsi="Calibri" w:cs="Calibri"/>
          <w:sz w:val="24"/>
          <w:szCs w:val="24"/>
        </w:rPr>
      </w:pPr>
    </w:p>
    <w:p w14:paraId="59D3C70E"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38 - Trasmissione di documenti informatici</w:t>
      </w:r>
      <w:r>
        <w:rPr>
          <w:rFonts w:ascii="Calibri" w:eastAsia="Calibri" w:hAnsi="Calibri" w:cs="Calibri"/>
          <w:i/>
          <w:color w:val="000000"/>
          <w:sz w:val="24"/>
          <w:szCs w:val="24"/>
        </w:rPr>
        <w:t xml:space="preserve"> </w:t>
      </w:r>
    </w:p>
    <w:p w14:paraId="2C8848F1" w14:textId="77777777" w:rsidR="00B3447F" w:rsidRDefault="004B79BC">
      <w:pPr>
        <w:widowControl w:val="0"/>
        <w:pBdr>
          <w:top w:val="nil"/>
          <w:left w:val="nil"/>
          <w:bottom w:val="nil"/>
          <w:right w:val="nil"/>
          <w:between w:val="nil"/>
        </w:pBdr>
        <w:spacing w:before="252" w:line="243" w:lineRule="auto"/>
        <w:ind w:left="736" w:right="279" w:hanging="350"/>
        <w:jc w:val="both"/>
        <w:rPr>
          <w:rFonts w:ascii="Calibri" w:eastAsia="Calibri" w:hAnsi="Calibri" w:cs="Calibri"/>
          <w:sz w:val="24"/>
          <w:szCs w:val="24"/>
        </w:rPr>
      </w:pPr>
      <w:r>
        <w:rPr>
          <w:rFonts w:ascii="Calibri" w:eastAsia="Calibri" w:hAnsi="Calibri" w:cs="Calibri"/>
          <w:color w:val="000000"/>
          <w:sz w:val="24"/>
          <w:szCs w:val="24"/>
        </w:rPr>
        <w:t>1. I documenti informatici da inviare all’esterno dell’Amministrazione sono trasmessi, a cura di ogni  singolo ufficio, previa le verifiche di cui al presente manuale, mediante la casella di posta elettronica  certificata di cui al precedente art. 6.</w:t>
      </w:r>
    </w:p>
    <w:p w14:paraId="03630BC3" w14:textId="77777777" w:rsidR="00B3447F" w:rsidRDefault="004B79BC">
      <w:pPr>
        <w:widowControl w:val="0"/>
        <w:pBdr>
          <w:top w:val="nil"/>
          <w:left w:val="nil"/>
          <w:bottom w:val="nil"/>
          <w:right w:val="nil"/>
          <w:between w:val="nil"/>
        </w:pBdr>
        <w:spacing w:before="72" w:line="243" w:lineRule="auto"/>
        <w:ind w:left="744" w:right="279"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2. Se il documento informatico da spedire è su supporto rimovibile, la trasmissione avviene a mezzo  posta ordinaria. </w:t>
      </w:r>
    </w:p>
    <w:p w14:paraId="09C6F2E3" w14:textId="77777777" w:rsidR="00B3447F" w:rsidRDefault="00B3447F">
      <w:pPr>
        <w:widowControl w:val="0"/>
        <w:pBdr>
          <w:top w:val="nil"/>
          <w:left w:val="nil"/>
          <w:bottom w:val="nil"/>
          <w:right w:val="nil"/>
          <w:between w:val="nil"/>
        </w:pBdr>
        <w:spacing w:before="72" w:line="243" w:lineRule="auto"/>
        <w:ind w:left="744" w:right="279" w:hanging="364"/>
        <w:jc w:val="both"/>
        <w:rPr>
          <w:rFonts w:ascii="Calibri" w:eastAsia="Calibri" w:hAnsi="Calibri" w:cs="Calibri"/>
          <w:sz w:val="24"/>
          <w:szCs w:val="24"/>
        </w:rPr>
      </w:pPr>
    </w:p>
    <w:p w14:paraId="3060A709" w14:textId="77777777" w:rsidR="00B3447F" w:rsidRDefault="004B79BC">
      <w:pPr>
        <w:widowControl w:val="0"/>
        <w:pBdr>
          <w:top w:val="nil"/>
          <w:left w:val="nil"/>
          <w:bottom w:val="nil"/>
          <w:right w:val="nil"/>
          <w:between w:val="nil"/>
        </w:pBdr>
        <w:spacing w:before="487"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39 - Spedizione di documenti cartacei a mezzo posta</w:t>
      </w:r>
      <w:r>
        <w:rPr>
          <w:rFonts w:ascii="Calibri" w:eastAsia="Calibri" w:hAnsi="Calibri" w:cs="Calibri"/>
          <w:i/>
          <w:color w:val="000000"/>
          <w:sz w:val="24"/>
          <w:szCs w:val="24"/>
        </w:rPr>
        <w:t xml:space="preserve"> </w:t>
      </w:r>
    </w:p>
    <w:p w14:paraId="06F4E36F" w14:textId="77777777" w:rsidR="00B3447F" w:rsidRDefault="004B79BC">
      <w:pPr>
        <w:widowControl w:val="0"/>
        <w:pBdr>
          <w:top w:val="nil"/>
          <w:left w:val="nil"/>
          <w:bottom w:val="nil"/>
          <w:right w:val="nil"/>
          <w:between w:val="nil"/>
        </w:pBdr>
        <w:spacing w:before="252" w:line="242" w:lineRule="auto"/>
        <w:ind w:left="380" w:right="279"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1. Gli uffici provvedono direttamente alla predisposizione e all’imbustamento dei documenti che  devono essere spediti. La spedizione, di norma, viene effettuata dall’Ufficio Protocollo. </w:t>
      </w:r>
    </w:p>
    <w:p w14:paraId="7BC5C0A9" w14:textId="77777777" w:rsidR="00B3447F" w:rsidRDefault="004B79BC">
      <w:pPr>
        <w:widowControl w:val="0"/>
        <w:pBdr>
          <w:top w:val="nil"/>
          <w:left w:val="nil"/>
          <w:bottom w:val="nil"/>
          <w:right w:val="nil"/>
          <w:between w:val="nil"/>
        </w:pBdr>
        <w:spacing w:before="252" w:line="242" w:lineRule="auto"/>
        <w:ind w:left="380" w:right="279"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2. Eventuali situazioni di urgenza saranno valutate dal RSP che potrà autorizzare, in via eccezionale,  procedure diverse da quella standard descritta. </w:t>
      </w:r>
    </w:p>
    <w:p w14:paraId="6C7CFB18"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40 - Descrizione del flusso di lavorazione dei documenti</w:t>
      </w:r>
      <w:r>
        <w:rPr>
          <w:rFonts w:ascii="Calibri" w:eastAsia="Calibri" w:hAnsi="Calibri" w:cs="Calibri"/>
          <w:i/>
          <w:color w:val="000000"/>
          <w:sz w:val="24"/>
          <w:szCs w:val="24"/>
        </w:rPr>
        <w:t xml:space="preserve"> </w:t>
      </w:r>
    </w:p>
    <w:p w14:paraId="11B9B08C" w14:textId="77777777" w:rsidR="00B3447F" w:rsidRDefault="004B79BC">
      <w:pPr>
        <w:widowControl w:val="0"/>
        <w:pBdr>
          <w:top w:val="nil"/>
          <w:left w:val="nil"/>
          <w:bottom w:val="nil"/>
          <w:right w:val="nil"/>
          <w:between w:val="nil"/>
        </w:pBdr>
        <w:spacing w:before="252" w:line="243" w:lineRule="auto"/>
        <w:ind w:left="737" w:right="279" w:hanging="350"/>
        <w:jc w:val="both"/>
        <w:rPr>
          <w:rFonts w:ascii="Calibri" w:eastAsia="Calibri" w:hAnsi="Calibri" w:cs="Calibri"/>
          <w:color w:val="000000"/>
          <w:sz w:val="24"/>
          <w:szCs w:val="24"/>
        </w:rPr>
      </w:pPr>
      <w:r>
        <w:rPr>
          <w:rFonts w:ascii="Calibri" w:eastAsia="Calibri" w:hAnsi="Calibri" w:cs="Calibri"/>
          <w:color w:val="000000"/>
          <w:sz w:val="24"/>
          <w:szCs w:val="24"/>
        </w:rPr>
        <w:t>1. Per la protocollazione in arrivo, i documenti, sia informatici ricevuti dall’Ufficio  Protocollo, dopo essere stati registrati e classificati vengono consegnati secondo quanto previsto  dall’allegato 3 – Processi documentali con riferimento alla tipologia B, salvo per le particolari  casistiche previste dal presente manuale.</w:t>
      </w:r>
      <w:r>
        <w:rPr>
          <w:rFonts w:ascii="Calibri" w:eastAsia="Calibri" w:hAnsi="Calibri" w:cs="Calibri"/>
          <w:sz w:val="24"/>
          <w:szCs w:val="24"/>
        </w:rPr>
        <w:t xml:space="preserve"> I documenti analogici vengono registrati e trasmessi al capo area che si occuperà di verificarne la pertinenza.</w:t>
      </w:r>
    </w:p>
    <w:p w14:paraId="1BB6A2D5" w14:textId="77777777" w:rsidR="00B3447F" w:rsidRDefault="004B79BC">
      <w:pPr>
        <w:widowControl w:val="0"/>
        <w:pBdr>
          <w:top w:val="nil"/>
          <w:left w:val="nil"/>
          <w:bottom w:val="nil"/>
          <w:right w:val="nil"/>
          <w:between w:val="nil"/>
        </w:pBdr>
        <w:spacing w:before="7" w:line="243" w:lineRule="auto"/>
        <w:ind w:left="743" w:right="280" w:hanging="363"/>
        <w:jc w:val="both"/>
        <w:rPr>
          <w:rFonts w:ascii="Calibri" w:eastAsia="Calibri" w:hAnsi="Calibri" w:cs="Calibri"/>
          <w:color w:val="000000"/>
          <w:sz w:val="24"/>
          <w:szCs w:val="24"/>
        </w:rPr>
      </w:pPr>
      <w:r>
        <w:rPr>
          <w:rFonts w:ascii="Calibri" w:eastAsia="Calibri" w:hAnsi="Calibri" w:cs="Calibri"/>
          <w:color w:val="000000"/>
          <w:sz w:val="24"/>
          <w:szCs w:val="24"/>
        </w:rPr>
        <w:t xml:space="preserve">2. Per la protocollazione in partenza i documenti analogici vengono consegnati, già protocollati da ogni  ufficio, all’ufficio Protocollo. </w:t>
      </w:r>
    </w:p>
    <w:p w14:paraId="48919327" w14:textId="77777777" w:rsidR="00B3447F" w:rsidRDefault="004B79BC">
      <w:pPr>
        <w:widowControl w:val="0"/>
        <w:pBdr>
          <w:top w:val="nil"/>
          <w:left w:val="nil"/>
          <w:bottom w:val="nil"/>
          <w:right w:val="nil"/>
          <w:between w:val="nil"/>
        </w:pBdr>
        <w:spacing w:before="8" w:line="242" w:lineRule="auto"/>
        <w:ind w:left="731" w:right="280" w:hanging="352"/>
        <w:jc w:val="both"/>
        <w:rPr>
          <w:rFonts w:ascii="Calibri" w:eastAsia="Calibri" w:hAnsi="Calibri" w:cs="Calibri"/>
          <w:color w:val="000000"/>
          <w:sz w:val="24"/>
          <w:szCs w:val="24"/>
        </w:rPr>
      </w:pPr>
      <w:r>
        <w:rPr>
          <w:rFonts w:ascii="Calibri" w:eastAsia="Calibri" w:hAnsi="Calibri" w:cs="Calibri"/>
          <w:color w:val="000000"/>
          <w:sz w:val="24"/>
          <w:szCs w:val="24"/>
        </w:rPr>
        <w:t xml:space="preserve">3. Per i documenti informatici in partenza ogni ufficio provvede alla predisposizione ed all’invio del  documento secondo quanto previsto dall’allegato 3 – Processi documentali con riferimento alla  tipologia E. </w:t>
      </w:r>
    </w:p>
    <w:p w14:paraId="13C72DD7" w14:textId="77777777" w:rsidR="00B3447F" w:rsidRDefault="004B79BC">
      <w:pPr>
        <w:widowControl w:val="0"/>
        <w:pBdr>
          <w:top w:val="nil"/>
          <w:left w:val="nil"/>
          <w:bottom w:val="nil"/>
          <w:right w:val="nil"/>
          <w:between w:val="nil"/>
        </w:pBdr>
        <w:spacing w:before="489"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lastRenderedPageBreak/>
        <w:t xml:space="preserve">REGOLE DI ASSEGNAZIONE E SMISTAMENTO DEI DOCUMENTI RICEVUTI </w:t>
      </w:r>
    </w:p>
    <w:p w14:paraId="5B364F72" w14:textId="77777777" w:rsidR="00B3447F" w:rsidRDefault="004B79BC">
      <w:pPr>
        <w:widowControl w:val="0"/>
        <w:pBdr>
          <w:top w:val="nil"/>
          <w:left w:val="nil"/>
          <w:bottom w:val="nil"/>
          <w:right w:val="nil"/>
          <w:between w:val="nil"/>
        </w:pBdr>
        <w:spacing w:before="495"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41 - Regole generali</w:t>
      </w:r>
      <w:r>
        <w:rPr>
          <w:rFonts w:ascii="Calibri" w:eastAsia="Calibri" w:hAnsi="Calibri" w:cs="Calibri"/>
          <w:i/>
          <w:color w:val="000000"/>
          <w:sz w:val="24"/>
          <w:szCs w:val="24"/>
        </w:rPr>
        <w:t xml:space="preserve"> </w:t>
      </w:r>
    </w:p>
    <w:p w14:paraId="4D92A70C" w14:textId="77777777" w:rsidR="00B3447F" w:rsidRDefault="004B79BC">
      <w:pPr>
        <w:widowControl w:val="0"/>
        <w:pBdr>
          <w:top w:val="nil"/>
          <w:left w:val="nil"/>
          <w:bottom w:val="nil"/>
          <w:right w:val="nil"/>
          <w:between w:val="nil"/>
        </w:pBdr>
        <w:spacing w:before="250" w:line="243" w:lineRule="auto"/>
        <w:ind w:left="736"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Con l’assegnazione si procede all’individuazione dell’Utente o dell’Ufficio destinatario del  documento, mentre l’attività di smistamento consiste nell’inviare il documento protocollato e  segnato all’Ufficio medesimo, come meglio specificato negli articoli successivi. </w:t>
      </w:r>
    </w:p>
    <w:p w14:paraId="0E1F6103"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 xml:space="preserve">2. L’assegnazione può essere estesa a tutti i soggetti ritenuti interessati. </w:t>
      </w:r>
    </w:p>
    <w:p w14:paraId="64D967E9" w14:textId="77777777" w:rsidR="00B3447F" w:rsidRDefault="004B79BC">
      <w:pPr>
        <w:widowControl w:val="0"/>
        <w:pBdr>
          <w:top w:val="nil"/>
          <w:left w:val="nil"/>
          <w:bottom w:val="nil"/>
          <w:right w:val="nil"/>
          <w:between w:val="nil"/>
        </w:pBdr>
        <w:spacing w:before="11" w:line="243" w:lineRule="auto"/>
        <w:ind w:left="738" w:right="281"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3. L’Ufficio destinatario, mediante il sistema di protocollo informatico, provvede alla presa in carico dei  documenti assegnati. </w:t>
      </w:r>
    </w:p>
    <w:p w14:paraId="03743BDA" w14:textId="77777777" w:rsidR="00B3447F" w:rsidRDefault="004B79BC">
      <w:pPr>
        <w:widowControl w:val="0"/>
        <w:pBdr>
          <w:top w:val="nil"/>
          <w:left w:val="nil"/>
          <w:bottom w:val="nil"/>
          <w:right w:val="nil"/>
          <w:between w:val="nil"/>
        </w:pBdr>
        <w:spacing w:before="8" w:line="243" w:lineRule="auto"/>
        <w:ind w:left="738" w:right="279"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4. I termini per la definizione del procedimento amministrativo che, eventualmente, prende avvio dal  documento, decorrono: </w:t>
      </w:r>
    </w:p>
    <w:p w14:paraId="1D28C462" w14:textId="77777777" w:rsidR="00B3447F" w:rsidRDefault="004B79BC">
      <w:pPr>
        <w:widowControl w:val="0"/>
        <w:pBdr>
          <w:top w:val="nil"/>
          <w:left w:val="nil"/>
          <w:bottom w:val="nil"/>
          <w:right w:val="nil"/>
          <w:between w:val="nil"/>
        </w:pBdr>
        <w:spacing w:before="8" w:line="243" w:lineRule="auto"/>
        <w:ind w:left="1104" w:right="1109" w:hanging="6"/>
        <w:jc w:val="both"/>
        <w:rPr>
          <w:rFonts w:ascii="Calibri" w:eastAsia="Calibri" w:hAnsi="Calibri" w:cs="Calibri"/>
          <w:color w:val="000000"/>
          <w:sz w:val="24"/>
          <w:szCs w:val="24"/>
        </w:rPr>
      </w:pPr>
      <w:r>
        <w:rPr>
          <w:rFonts w:ascii="Calibri" w:eastAsia="Calibri" w:hAnsi="Calibri" w:cs="Calibri"/>
          <w:color w:val="000000"/>
          <w:sz w:val="24"/>
          <w:szCs w:val="24"/>
        </w:rPr>
        <w:t xml:space="preserve">a. dalla data di ricevuta </w:t>
      </w:r>
      <w:r>
        <w:rPr>
          <w:rFonts w:ascii="Calibri" w:eastAsia="Calibri" w:hAnsi="Calibri" w:cs="Calibri"/>
          <w:sz w:val="24"/>
          <w:szCs w:val="24"/>
        </w:rPr>
        <w:t>automatica</w:t>
      </w:r>
      <w:r>
        <w:rPr>
          <w:rFonts w:ascii="Calibri" w:eastAsia="Calibri" w:hAnsi="Calibri" w:cs="Calibri"/>
          <w:color w:val="000000"/>
          <w:sz w:val="24"/>
          <w:szCs w:val="24"/>
        </w:rPr>
        <w:t>, per i documenti ricevuti tramite Posta Elettronica</w:t>
      </w:r>
      <w:r>
        <w:rPr>
          <w:rFonts w:ascii="Calibri" w:eastAsia="Calibri" w:hAnsi="Calibri" w:cs="Calibri"/>
          <w:sz w:val="24"/>
          <w:szCs w:val="24"/>
        </w:rPr>
        <w:t xml:space="preserve"> </w:t>
      </w:r>
      <w:r>
        <w:rPr>
          <w:rFonts w:ascii="Calibri" w:eastAsia="Calibri" w:hAnsi="Calibri" w:cs="Calibri"/>
          <w:color w:val="000000"/>
          <w:sz w:val="24"/>
          <w:szCs w:val="24"/>
        </w:rPr>
        <w:t xml:space="preserve">Certificata; </w:t>
      </w:r>
    </w:p>
    <w:p w14:paraId="4002A131" w14:textId="77777777" w:rsidR="00B3447F" w:rsidRDefault="00B3447F">
      <w:pPr>
        <w:widowControl w:val="0"/>
        <w:pBdr>
          <w:top w:val="nil"/>
          <w:left w:val="nil"/>
          <w:bottom w:val="nil"/>
          <w:right w:val="nil"/>
          <w:between w:val="nil"/>
        </w:pBdr>
        <w:spacing w:before="8" w:line="243" w:lineRule="auto"/>
        <w:ind w:left="1104" w:right="1109" w:hanging="6"/>
        <w:jc w:val="both"/>
        <w:rPr>
          <w:rFonts w:ascii="Calibri" w:eastAsia="Calibri" w:hAnsi="Calibri" w:cs="Calibri"/>
          <w:sz w:val="24"/>
          <w:szCs w:val="24"/>
        </w:rPr>
      </w:pPr>
    </w:p>
    <w:p w14:paraId="3FEEBA7B" w14:textId="77777777" w:rsidR="00B3447F" w:rsidRDefault="004B79BC">
      <w:pPr>
        <w:widowControl w:val="0"/>
        <w:pBdr>
          <w:top w:val="nil"/>
          <w:left w:val="nil"/>
          <w:bottom w:val="nil"/>
          <w:right w:val="nil"/>
          <w:between w:val="nil"/>
        </w:pBdr>
        <w:spacing w:before="8" w:line="243" w:lineRule="auto"/>
        <w:ind w:left="1104" w:right="1109" w:hanging="6"/>
        <w:jc w:val="both"/>
        <w:rPr>
          <w:rFonts w:ascii="Calibri" w:eastAsia="Calibri" w:hAnsi="Calibri" w:cs="Calibri"/>
          <w:color w:val="000000"/>
          <w:sz w:val="24"/>
          <w:szCs w:val="24"/>
        </w:rPr>
      </w:pPr>
      <w:r>
        <w:rPr>
          <w:rFonts w:ascii="Calibri" w:eastAsia="Calibri" w:hAnsi="Calibri" w:cs="Calibri"/>
          <w:color w:val="000000"/>
          <w:sz w:val="24"/>
          <w:szCs w:val="24"/>
        </w:rPr>
        <w:t xml:space="preserve">b. dalla data di protocollazione per le altre tipologie di documenti. </w:t>
      </w:r>
    </w:p>
    <w:p w14:paraId="4474C6D1" w14:textId="77777777" w:rsidR="00B3447F" w:rsidRDefault="004B79BC">
      <w:pPr>
        <w:widowControl w:val="0"/>
        <w:pBdr>
          <w:top w:val="nil"/>
          <w:left w:val="nil"/>
          <w:bottom w:val="nil"/>
          <w:right w:val="nil"/>
          <w:between w:val="nil"/>
        </w:pBdr>
        <w:spacing w:before="5" w:line="243" w:lineRule="auto"/>
        <w:ind w:left="744" w:right="280"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5. La traccia risultante dalle operazioni di cui al comma precedente definisce, ai fini normativi e  regolamentari, i tempi del procedimento amministrativo ed i conseguenti riflessi sotto il profilo della  responsabilità. </w:t>
      </w:r>
    </w:p>
    <w:p w14:paraId="4EFC1A5D" w14:textId="77777777" w:rsidR="00B3447F" w:rsidRDefault="00B3447F">
      <w:pPr>
        <w:widowControl w:val="0"/>
        <w:pBdr>
          <w:top w:val="nil"/>
          <w:left w:val="nil"/>
          <w:bottom w:val="nil"/>
          <w:right w:val="nil"/>
          <w:between w:val="nil"/>
        </w:pBdr>
        <w:spacing w:line="240" w:lineRule="auto"/>
        <w:ind w:left="397"/>
        <w:jc w:val="both"/>
        <w:rPr>
          <w:rFonts w:ascii="Calibri" w:eastAsia="Calibri" w:hAnsi="Calibri" w:cs="Calibri"/>
          <w:i/>
          <w:sz w:val="24"/>
          <w:szCs w:val="24"/>
        </w:rPr>
      </w:pPr>
    </w:p>
    <w:p w14:paraId="388C44D7"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42 - Assegnazione e smistamento di documenti ricevuti in formato digitale</w:t>
      </w:r>
      <w:r>
        <w:rPr>
          <w:rFonts w:ascii="Calibri" w:eastAsia="Calibri" w:hAnsi="Calibri" w:cs="Calibri"/>
          <w:i/>
          <w:color w:val="000000"/>
          <w:sz w:val="24"/>
          <w:szCs w:val="24"/>
        </w:rPr>
        <w:t xml:space="preserve"> </w:t>
      </w:r>
    </w:p>
    <w:p w14:paraId="7839CAE3" w14:textId="77777777" w:rsidR="00B3447F" w:rsidRDefault="004B79BC">
      <w:pPr>
        <w:widowControl w:val="0"/>
        <w:pBdr>
          <w:top w:val="nil"/>
          <w:left w:val="nil"/>
          <w:bottom w:val="nil"/>
          <w:right w:val="nil"/>
          <w:between w:val="nil"/>
        </w:pBdr>
        <w:spacing w:before="252" w:line="243" w:lineRule="auto"/>
        <w:ind w:left="731" w:right="280" w:hanging="344"/>
        <w:jc w:val="both"/>
        <w:rPr>
          <w:rFonts w:ascii="Calibri" w:eastAsia="Calibri" w:hAnsi="Calibri" w:cs="Calibri"/>
          <w:sz w:val="24"/>
          <w:szCs w:val="24"/>
        </w:rPr>
      </w:pPr>
      <w:r>
        <w:rPr>
          <w:rFonts w:ascii="Calibri" w:eastAsia="Calibri" w:hAnsi="Calibri" w:cs="Calibri"/>
          <w:color w:val="000000"/>
          <w:sz w:val="24"/>
          <w:szCs w:val="24"/>
        </w:rPr>
        <w:t>1. I documenti ricevuti dall’Amministrazione per via telematica, o comunque disponibili in formato  digitale, sono assegnati e smistati agli Uffici competenti attraverso i canali telematici interni al  termine delle operazioni di registrazione, segnatura di protocollo e memorizzazione su supporti  informatici in forma non modificabile.</w:t>
      </w:r>
    </w:p>
    <w:p w14:paraId="5C295E0D" w14:textId="77777777" w:rsidR="00B3447F" w:rsidRDefault="004B79BC">
      <w:pPr>
        <w:widowControl w:val="0"/>
        <w:pBdr>
          <w:top w:val="nil"/>
          <w:left w:val="nil"/>
          <w:bottom w:val="nil"/>
          <w:right w:val="nil"/>
          <w:between w:val="nil"/>
        </w:pBdr>
        <w:spacing w:before="72" w:line="243" w:lineRule="auto"/>
        <w:ind w:left="744" w:right="282"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2. L’Ufficio competente ha notizia dell’arrivo della posta ad esso indirizzato tramite il sistema di  protocollo informatico. </w:t>
      </w:r>
    </w:p>
    <w:p w14:paraId="3A09EEAB" w14:textId="77777777" w:rsidR="00B3447F" w:rsidRDefault="004B79BC">
      <w:pPr>
        <w:widowControl w:val="0"/>
        <w:pBdr>
          <w:top w:val="nil"/>
          <w:left w:val="nil"/>
          <w:bottom w:val="nil"/>
          <w:right w:val="nil"/>
          <w:between w:val="nil"/>
        </w:pBdr>
        <w:spacing w:before="7" w:line="242" w:lineRule="auto"/>
        <w:ind w:left="737" w:right="278"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Qualora l’ufficio competente o l’RPA verifichi che il messaggio sia stato erroneamente inviato  all’Ente, provvede a inviare comunicazione al mittente indicando nell’oggetto “PERVENUTO PER  ERRORE”. </w:t>
      </w:r>
    </w:p>
    <w:p w14:paraId="2A15D6B6" w14:textId="77777777" w:rsidR="00B3447F" w:rsidRDefault="004B79BC">
      <w:pPr>
        <w:widowControl w:val="0"/>
        <w:pBdr>
          <w:top w:val="nil"/>
          <w:left w:val="nil"/>
          <w:bottom w:val="nil"/>
          <w:right w:val="nil"/>
          <w:between w:val="nil"/>
        </w:pBdr>
        <w:spacing w:before="289" w:line="240" w:lineRule="auto"/>
        <w:ind w:left="1"/>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43 - Assegnazione e smistamento delle fatture elettroniche ricevute</w:t>
      </w:r>
      <w:r>
        <w:rPr>
          <w:rFonts w:ascii="Calibri" w:eastAsia="Calibri" w:hAnsi="Calibri" w:cs="Calibri"/>
          <w:i/>
          <w:color w:val="000000"/>
          <w:sz w:val="24"/>
          <w:szCs w:val="24"/>
        </w:rPr>
        <w:t xml:space="preserve"> </w:t>
      </w:r>
    </w:p>
    <w:p w14:paraId="22DACDA0" w14:textId="77777777" w:rsidR="00B3447F" w:rsidRDefault="004B79BC">
      <w:pPr>
        <w:widowControl w:val="0"/>
        <w:pBdr>
          <w:top w:val="nil"/>
          <w:left w:val="nil"/>
          <w:bottom w:val="nil"/>
          <w:right w:val="nil"/>
          <w:between w:val="nil"/>
        </w:pBdr>
        <w:spacing w:before="293" w:line="242" w:lineRule="auto"/>
        <w:ind w:left="863" w:right="277" w:hanging="409"/>
        <w:jc w:val="both"/>
        <w:rPr>
          <w:rFonts w:ascii="Calibri" w:eastAsia="Calibri" w:hAnsi="Calibri" w:cs="Calibri"/>
          <w:color w:val="000000"/>
          <w:sz w:val="24"/>
          <w:szCs w:val="24"/>
        </w:rPr>
      </w:pPr>
      <w:r>
        <w:rPr>
          <w:rFonts w:ascii="Calibri" w:eastAsia="Calibri" w:hAnsi="Calibri" w:cs="Calibri"/>
          <w:color w:val="000000"/>
          <w:sz w:val="24"/>
          <w:szCs w:val="24"/>
        </w:rPr>
        <w:t>1. Le fatture elettroniche, il cui obbligo è entrato in vigore il 31 marzo 2015, acquisite  dall’Amministrazione tramite sistema SDI vengono automaticamente protocollate e smistate agli  Uffici competenti dall’Ufficio Ragioneria associato ai codici univoci come indicato nel presente  Manuale all’art. 24 c.</w:t>
      </w:r>
    </w:p>
    <w:p w14:paraId="3F0F2DDF" w14:textId="77777777" w:rsidR="00B3447F" w:rsidRDefault="004B79BC">
      <w:pPr>
        <w:widowControl w:val="0"/>
        <w:pBdr>
          <w:top w:val="nil"/>
          <w:left w:val="nil"/>
          <w:bottom w:val="nil"/>
          <w:right w:val="nil"/>
          <w:between w:val="nil"/>
        </w:pBdr>
        <w:spacing w:line="242" w:lineRule="auto"/>
        <w:ind w:left="863" w:right="277" w:hanging="409"/>
        <w:jc w:val="both"/>
        <w:rPr>
          <w:rFonts w:ascii="Calibri" w:eastAsia="Calibri" w:hAnsi="Calibri" w:cs="Calibri"/>
          <w:color w:val="000000"/>
          <w:sz w:val="24"/>
          <w:szCs w:val="24"/>
        </w:rPr>
      </w:pPr>
      <w:r>
        <w:rPr>
          <w:rFonts w:ascii="Calibri" w:eastAsia="Calibri" w:hAnsi="Calibri" w:cs="Calibri"/>
          <w:color w:val="000000"/>
          <w:sz w:val="24"/>
          <w:szCs w:val="24"/>
        </w:rPr>
        <w:t xml:space="preserve">2. Una volta gestite le fatture da parte dell’ufficio di fatturazione, queste  vengono deviate direttamente all’interno del programma gestionale della contabilità finanziaria per  la loro acquisizione contabile </w:t>
      </w:r>
    </w:p>
    <w:p w14:paraId="445F8713" w14:textId="77777777" w:rsidR="00B3447F" w:rsidRDefault="004B79BC">
      <w:pPr>
        <w:widowControl w:val="0"/>
        <w:pBdr>
          <w:top w:val="nil"/>
          <w:left w:val="nil"/>
          <w:bottom w:val="nil"/>
          <w:right w:val="nil"/>
          <w:between w:val="nil"/>
        </w:pBdr>
        <w:spacing w:before="489"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44 - Assegnazione e smistamento di documenti ricevuti in formato cartaceo</w:t>
      </w:r>
      <w:r>
        <w:rPr>
          <w:rFonts w:ascii="Calibri" w:eastAsia="Calibri" w:hAnsi="Calibri" w:cs="Calibri"/>
          <w:i/>
          <w:color w:val="000000"/>
          <w:sz w:val="24"/>
          <w:szCs w:val="24"/>
        </w:rPr>
        <w:t xml:space="preserve"> </w:t>
      </w:r>
    </w:p>
    <w:p w14:paraId="1FCDAD2F" w14:textId="77777777" w:rsidR="00B3447F" w:rsidRDefault="004B79BC">
      <w:pPr>
        <w:widowControl w:val="0"/>
        <w:pBdr>
          <w:top w:val="nil"/>
          <w:left w:val="nil"/>
          <w:bottom w:val="nil"/>
          <w:right w:val="nil"/>
          <w:between w:val="nil"/>
        </w:pBdr>
        <w:spacing w:before="252" w:line="243" w:lineRule="auto"/>
        <w:ind w:left="1097" w:right="281" w:hanging="711"/>
        <w:jc w:val="both"/>
        <w:rPr>
          <w:rFonts w:ascii="Calibri" w:eastAsia="Calibri" w:hAnsi="Calibri" w:cs="Calibri"/>
          <w:color w:val="000000"/>
          <w:sz w:val="24"/>
          <w:szCs w:val="24"/>
        </w:rPr>
      </w:pPr>
      <w:r>
        <w:rPr>
          <w:rFonts w:ascii="Calibri" w:eastAsia="Calibri" w:hAnsi="Calibri" w:cs="Calibri"/>
          <w:color w:val="000000"/>
          <w:sz w:val="24"/>
          <w:szCs w:val="24"/>
        </w:rPr>
        <w:t>1. Per l’assegnazione e lo smistamento dei documenti cartacei, la procedura sarà la seguente:</w:t>
      </w:r>
    </w:p>
    <w:p w14:paraId="3079B047" w14:textId="77777777" w:rsidR="00B3447F" w:rsidRDefault="004B79BC">
      <w:pPr>
        <w:widowControl w:val="0"/>
        <w:pBdr>
          <w:top w:val="nil"/>
          <w:left w:val="nil"/>
          <w:bottom w:val="nil"/>
          <w:right w:val="nil"/>
          <w:between w:val="nil"/>
        </w:pBdr>
        <w:spacing w:before="252" w:line="243" w:lineRule="auto"/>
        <w:ind w:left="566" w:right="281"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a. i documenti vengono registrati, su di essi viene apposta la segnatura di protocollo; quindi, vengono scansionati ed allegati sul sistema informatico dell’Ente, al relativo numero di  registrazione. Verranno acquisiti solo documenti corrispondenti ai requisiti fisici  (dimensione, assenza di rilegatura e/o graffettatura, etc.) necessari per essere processati  dall’hardware di acquisizione ottica (scanner). </w:t>
      </w:r>
    </w:p>
    <w:p w14:paraId="476C6338"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24272380"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0C89BC45"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1B086395" w14:textId="77777777" w:rsidR="00B3447F" w:rsidRDefault="004B79BC">
      <w:pPr>
        <w:widowControl w:val="0"/>
        <w:pBdr>
          <w:top w:val="nil"/>
          <w:left w:val="nil"/>
          <w:bottom w:val="nil"/>
          <w:right w:val="nil"/>
          <w:between w:val="nil"/>
        </w:pBdr>
        <w:spacing w:before="5" w:line="243" w:lineRule="auto"/>
        <w:ind w:left="566" w:right="282"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b. dopo lo svolgimento delle operazioni di cui al precedente punto a) da parte dell’Ufficio, i  documenti vengono smistati depositandoli nelle apposite caselle fisiche, istituite per ogni  Ufficio dell’Amministrazione, ai fini del successivo prelievo, o consegna, da parte dei relativi addetti; </w:t>
      </w:r>
    </w:p>
    <w:p w14:paraId="2BE10DAB"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73D617FC"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77630798" w14:textId="77777777" w:rsidR="00B3447F" w:rsidRDefault="00B3447F">
      <w:pPr>
        <w:widowControl w:val="0"/>
        <w:pBdr>
          <w:top w:val="nil"/>
          <w:left w:val="nil"/>
          <w:bottom w:val="nil"/>
          <w:right w:val="nil"/>
          <w:between w:val="nil"/>
        </w:pBdr>
        <w:spacing w:before="5" w:line="243" w:lineRule="auto"/>
        <w:ind w:left="566" w:right="282" w:hanging="141"/>
        <w:jc w:val="both"/>
        <w:rPr>
          <w:rFonts w:ascii="Calibri" w:eastAsia="Calibri" w:hAnsi="Calibri" w:cs="Calibri"/>
          <w:sz w:val="24"/>
          <w:szCs w:val="24"/>
        </w:rPr>
      </w:pPr>
    </w:p>
    <w:p w14:paraId="2D274589" w14:textId="77777777" w:rsidR="00B3447F" w:rsidRDefault="004B79BC">
      <w:pPr>
        <w:widowControl w:val="0"/>
        <w:pBdr>
          <w:top w:val="nil"/>
          <w:left w:val="nil"/>
          <w:bottom w:val="nil"/>
          <w:right w:val="nil"/>
          <w:between w:val="nil"/>
        </w:pBdr>
        <w:spacing w:before="488" w:line="243" w:lineRule="auto"/>
        <w:ind w:left="382" w:right="282" w:hanging="361"/>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U.O. RESPONSABILI DELLE ATTIVITA’ DI REGISTRAZIONI DI PROTOCOLLO, DI ORGANIZZAZIONE E  TENUTA DEI DOCUMENTI </w:t>
      </w:r>
    </w:p>
    <w:p w14:paraId="56A36139"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45 - Ufficio per la gestione del Protocollo e dell’Archivio dell’Ente</w:t>
      </w:r>
      <w:r>
        <w:rPr>
          <w:rFonts w:ascii="Calibri" w:eastAsia="Calibri" w:hAnsi="Calibri" w:cs="Calibri"/>
          <w:i/>
          <w:color w:val="000000"/>
          <w:sz w:val="24"/>
          <w:szCs w:val="24"/>
        </w:rPr>
        <w:t xml:space="preserve"> </w:t>
      </w:r>
    </w:p>
    <w:p w14:paraId="54D5BA59" w14:textId="77777777" w:rsidR="00B3447F" w:rsidRDefault="004B79BC">
      <w:pPr>
        <w:widowControl w:val="0"/>
        <w:pBdr>
          <w:top w:val="nil"/>
          <w:left w:val="nil"/>
          <w:bottom w:val="nil"/>
          <w:right w:val="nil"/>
          <w:between w:val="nil"/>
        </w:pBdr>
        <w:spacing w:before="252" w:line="243" w:lineRule="auto"/>
        <w:ind w:left="746" w:right="281"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1. Secondo quanto stabilito al precedente articolo 4, viene istituito il Servizio per la tenuta del  Protocollo informatico, la gestione dei flussi documentali e degli archivi, individuandolo nell’Ufficio  Protocollo dell’Ente; </w:t>
      </w:r>
    </w:p>
    <w:p w14:paraId="265ABEBA"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 xml:space="preserve">2. Inoltre, l’Ufficio di cui al comma 1, svolge le seguenti funzioni: </w:t>
      </w:r>
    </w:p>
    <w:p w14:paraId="0253A99C" w14:textId="77777777" w:rsidR="00B3447F" w:rsidRDefault="004B79BC">
      <w:pPr>
        <w:widowControl w:val="0"/>
        <w:pBdr>
          <w:top w:val="nil"/>
          <w:left w:val="nil"/>
          <w:bottom w:val="nil"/>
          <w:right w:val="nil"/>
          <w:between w:val="nil"/>
        </w:pBdr>
        <w:spacing w:before="11" w:line="243" w:lineRule="auto"/>
        <w:ind w:left="1461" w:right="279"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a. costituisce il punto principale di apertura al pubblico per il ricevimento della corrispondenza  indirizzata all’Amministrazione; </w:t>
      </w:r>
    </w:p>
    <w:p w14:paraId="5E9E7673" w14:textId="77777777" w:rsidR="00B3447F" w:rsidRDefault="004B79BC">
      <w:pPr>
        <w:widowControl w:val="0"/>
        <w:pBdr>
          <w:top w:val="nil"/>
          <w:left w:val="nil"/>
          <w:bottom w:val="nil"/>
          <w:right w:val="nil"/>
          <w:between w:val="nil"/>
        </w:pBdr>
        <w:spacing w:before="8" w:line="243" w:lineRule="auto"/>
        <w:ind w:left="1457" w:right="277"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b. cura il ritiro, presso gli uffici postali, della corrispondenza cartacea indirizzata  all’Amministrazione; </w:t>
      </w:r>
    </w:p>
    <w:p w14:paraId="0032FD24" w14:textId="77777777" w:rsidR="00B3447F" w:rsidRDefault="004B79BC">
      <w:pPr>
        <w:widowControl w:val="0"/>
        <w:pBdr>
          <w:top w:val="nil"/>
          <w:left w:val="nil"/>
          <w:bottom w:val="nil"/>
          <w:right w:val="nil"/>
          <w:between w:val="nil"/>
        </w:pBdr>
        <w:spacing w:before="6" w:line="243" w:lineRule="auto"/>
        <w:ind w:left="1457" w:right="277"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c. cura la consegna, agli uffici postali, della corrispondenza cartacea in partenza  dall’Amministrazione; </w:t>
      </w:r>
    </w:p>
    <w:p w14:paraId="3F25ECA6" w14:textId="77777777" w:rsidR="00B3447F" w:rsidRDefault="004B79BC">
      <w:pPr>
        <w:widowControl w:val="0"/>
        <w:pBdr>
          <w:top w:val="nil"/>
          <w:left w:val="nil"/>
          <w:bottom w:val="nil"/>
          <w:right w:val="nil"/>
          <w:between w:val="nil"/>
        </w:pBdr>
        <w:spacing w:before="8" w:line="243" w:lineRule="auto"/>
        <w:ind w:left="1457" w:right="282"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d. cura lo smistamento agli uffici competenti di destinazione della corrispondenza ricevuta  dall’Amministrazione e di quella interna tra gli uffici; </w:t>
      </w:r>
    </w:p>
    <w:p w14:paraId="2CF47A58" w14:textId="77777777" w:rsidR="00B3447F" w:rsidRDefault="004B79BC">
      <w:pPr>
        <w:widowControl w:val="0"/>
        <w:pBdr>
          <w:top w:val="nil"/>
          <w:left w:val="nil"/>
          <w:bottom w:val="nil"/>
          <w:right w:val="nil"/>
          <w:between w:val="nil"/>
        </w:pBdr>
        <w:spacing w:before="8" w:line="243" w:lineRule="auto"/>
        <w:ind w:left="1091" w:right="325" w:firstLine="5"/>
        <w:jc w:val="both"/>
        <w:rPr>
          <w:rFonts w:ascii="Calibri" w:eastAsia="Calibri" w:hAnsi="Calibri" w:cs="Calibri"/>
          <w:b/>
          <w:color w:val="000000"/>
          <w:sz w:val="24"/>
          <w:szCs w:val="24"/>
        </w:rPr>
      </w:pPr>
      <w:r>
        <w:rPr>
          <w:rFonts w:ascii="Calibri" w:eastAsia="Calibri" w:hAnsi="Calibri" w:cs="Calibri"/>
          <w:color w:val="000000"/>
          <w:sz w:val="24"/>
          <w:szCs w:val="24"/>
        </w:rPr>
        <w:t xml:space="preserve">e. gestisce la casella di Posta Elettronica Certificata dell’AOO, relativamente alla posta </w:t>
      </w:r>
      <w:r>
        <w:rPr>
          <w:rFonts w:ascii="Calibri" w:eastAsia="Calibri" w:hAnsi="Calibri" w:cs="Calibri"/>
          <w:sz w:val="24"/>
          <w:szCs w:val="24"/>
        </w:rPr>
        <w:t>in arrivo;</w:t>
      </w:r>
      <w:r>
        <w:rPr>
          <w:rFonts w:ascii="Calibri" w:eastAsia="Calibri" w:hAnsi="Calibri" w:cs="Calibri"/>
          <w:color w:val="000000"/>
          <w:sz w:val="24"/>
          <w:szCs w:val="24"/>
        </w:rPr>
        <w:t xml:space="preserve"> f. gestisce il ricevimento delle gare/concorsi pubblici; </w:t>
      </w:r>
    </w:p>
    <w:p w14:paraId="3A064242" w14:textId="77777777" w:rsidR="00B3447F" w:rsidRDefault="004B79BC">
      <w:pPr>
        <w:widowControl w:val="0"/>
        <w:spacing w:before="487" w:line="240" w:lineRule="auto"/>
        <w:jc w:val="both"/>
        <w:rPr>
          <w:rFonts w:ascii="Calibri" w:eastAsia="Calibri" w:hAnsi="Calibri" w:cs="Calibri"/>
          <w:sz w:val="24"/>
          <w:szCs w:val="24"/>
        </w:rPr>
      </w:pPr>
      <w:r>
        <w:rPr>
          <w:rFonts w:ascii="Calibri" w:eastAsia="Calibri" w:hAnsi="Calibri" w:cs="Calibri"/>
          <w:b/>
          <w:i/>
          <w:color w:val="17365D"/>
          <w:sz w:val="24"/>
          <w:szCs w:val="24"/>
        </w:rPr>
        <w:lastRenderedPageBreak/>
        <w:t>DOCUMENTI ESCLUSI DALLA REGISTRAZIONE O SOGGETTI A REGISTRAZIONE PARTICOLARE</w:t>
      </w:r>
    </w:p>
    <w:p w14:paraId="1D28B1F9"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46 - Documenti esclusi dalla registrazione di protocollo</w:t>
      </w:r>
      <w:r>
        <w:rPr>
          <w:rFonts w:ascii="Calibri" w:eastAsia="Calibri" w:hAnsi="Calibri" w:cs="Calibri"/>
          <w:i/>
          <w:color w:val="000000"/>
          <w:sz w:val="24"/>
          <w:szCs w:val="24"/>
        </w:rPr>
        <w:t xml:space="preserve"> </w:t>
      </w:r>
    </w:p>
    <w:p w14:paraId="3D4068AF" w14:textId="77777777" w:rsidR="00B3447F" w:rsidRDefault="004B79BC">
      <w:pPr>
        <w:widowControl w:val="0"/>
        <w:pBdr>
          <w:top w:val="nil"/>
          <w:left w:val="nil"/>
          <w:bottom w:val="nil"/>
          <w:right w:val="nil"/>
          <w:between w:val="nil"/>
        </w:pBdr>
        <w:spacing w:before="253" w:line="243" w:lineRule="auto"/>
        <w:ind w:left="744" w:right="283"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 Le tipologie di documenti esclusi dalla registrazione di protocollo sono riportate nell’allegato 1 del  presente manuale. </w:t>
      </w:r>
    </w:p>
    <w:p w14:paraId="6AFCE97F"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0396AADF"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4625D8B2"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34F6FA88"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01F61365"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5852B0F4"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775B615F"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07B37D77" w14:textId="77777777" w:rsidR="00B3447F" w:rsidRDefault="004B79BC">
      <w:pPr>
        <w:widowControl w:val="0"/>
        <w:pBdr>
          <w:top w:val="nil"/>
          <w:left w:val="nil"/>
          <w:bottom w:val="nil"/>
          <w:right w:val="nil"/>
          <w:between w:val="nil"/>
        </w:pBdr>
        <w:spacing w:before="488" w:line="240" w:lineRule="auto"/>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SISTEMA DI CLASSIFICAZIONE E FASCICOLAZIONE </w:t>
      </w:r>
    </w:p>
    <w:p w14:paraId="0BE0ECC4"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47 - Piano di gestione dell’archivio</w:t>
      </w:r>
      <w:r>
        <w:rPr>
          <w:rFonts w:ascii="Calibri" w:eastAsia="Calibri" w:hAnsi="Calibri" w:cs="Calibri"/>
          <w:i/>
          <w:color w:val="000000"/>
          <w:sz w:val="24"/>
          <w:szCs w:val="24"/>
        </w:rPr>
        <w:t xml:space="preserve"> </w:t>
      </w:r>
    </w:p>
    <w:p w14:paraId="4EE7C6F6" w14:textId="77777777" w:rsidR="00B3447F" w:rsidRDefault="004B79BC">
      <w:pPr>
        <w:widowControl w:val="0"/>
        <w:pBdr>
          <w:top w:val="nil"/>
          <w:left w:val="nil"/>
          <w:bottom w:val="nil"/>
          <w:right w:val="nil"/>
          <w:between w:val="nil"/>
        </w:pBdr>
        <w:spacing w:before="252" w:line="243" w:lineRule="auto"/>
        <w:ind w:left="737" w:right="279"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Il Piano di gestione dell’Archivio del Comune di </w:t>
      </w:r>
      <w:r>
        <w:rPr>
          <w:rFonts w:ascii="Calibri" w:eastAsia="Calibri" w:hAnsi="Calibri" w:cs="Calibri"/>
          <w:sz w:val="24"/>
          <w:szCs w:val="24"/>
        </w:rPr>
        <w:t>Custonaci</w:t>
      </w:r>
      <w:r>
        <w:rPr>
          <w:rFonts w:ascii="Calibri" w:eastAsia="Calibri" w:hAnsi="Calibri" w:cs="Calibri"/>
          <w:color w:val="000000"/>
          <w:sz w:val="24"/>
          <w:szCs w:val="24"/>
        </w:rPr>
        <w:t xml:space="preserve">è formato dall’insieme delle indicazioni  del “Titolario” (o Piano di Classificazione) Allegato 2 al presente Manuale, ed il “Piano di  conservazione”, approvati con questo Manuale. </w:t>
      </w:r>
    </w:p>
    <w:p w14:paraId="2CC8A834" w14:textId="77777777" w:rsidR="00B3447F" w:rsidRDefault="004B79BC">
      <w:pPr>
        <w:widowControl w:val="0"/>
        <w:pBdr>
          <w:top w:val="nil"/>
          <w:left w:val="nil"/>
          <w:bottom w:val="nil"/>
          <w:right w:val="nil"/>
          <w:between w:val="nil"/>
        </w:pBdr>
        <w:spacing w:before="5" w:line="243" w:lineRule="auto"/>
        <w:ind w:left="733" w:right="278"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2. Il Titolario è uno schema generale di voci logiche, che recepisce il modello nazionale approvato dal  “Ministero per i beni e le attività culturali” e l’A.N.C.I., che consente la sedimentazione razionale e  ordinata di tutta la documentazione prodotta e ricevuta dall’ente stesso. Si tratta di uno schema  gerarchico che va dal generale al particolare, finalizzato all’identificazione del fascicolo cui dovrà  essere attribuito il singolo documento. </w:t>
      </w:r>
    </w:p>
    <w:p w14:paraId="28E9AEC1" w14:textId="77777777" w:rsidR="00B3447F" w:rsidRDefault="004B79BC">
      <w:pPr>
        <w:widowControl w:val="0"/>
        <w:pBdr>
          <w:top w:val="nil"/>
          <w:left w:val="nil"/>
          <w:bottom w:val="nil"/>
          <w:right w:val="nil"/>
          <w:between w:val="nil"/>
        </w:pBdr>
        <w:spacing w:before="7"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3. Lo schema di Titolario, ad integrazione del presente, è riportato nell’allegato 2 del presente manuale. </w:t>
      </w:r>
    </w:p>
    <w:p w14:paraId="27E1F01E" w14:textId="77777777" w:rsidR="00B3447F" w:rsidRDefault="004B79BC">
      <w:pPr>
        <w:widowControl w:val="0"/>
        <w:pBdr>
          <w:top w:val="nil"/>
          <w:left w:val="nil"/>
          <w:bottom w:val="nil"/>
          <w:right w:val="nil"/>
          <w:between w:val="nil"/>
        </w:pBdr>
        <w:spacing w:before="491"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48 - Protezione e conservazione degli archivi</w:t>
      </w:r>
      <w:r>
        <w:rPr>
          <w:rFonts w:ascii="Calibri" w:eastAsia="Calibri" w:hAnsi="Calibri" w:cs="Calibri"/>
          <w:i/>
          <w:color w:val="000000"/>
          <w:sz w:val="24"/>
          <w:szCs w:val="24"/>
        </w:rPr>
        <w:t xml:space="preserve"> </w:t>
      </w:r>
    </w:p>
    <w:p w14:paraId="21C565C0" w14:textId="77777777" w:rsidR="00B3447F" w:rsidRDefault="004B79BC">
      <w:pPr>
        <w:widowControl w:val="0"/>
        <w:pBdr>
          <w:top w:val="nil"/>
          <w:left w:val="nil"/>
          <w:bottom w:val="nil"/>
          <w:right w:val="nil"/>
          <w:between w:val="nil"/>
        </w:pBdr>
        <w:spacing w:before="252" w:line="243" w:lineRule="auto"/>
        <w:ind w:left="732" w:right="277" w:hanging="34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1. Ai sensi dell’</w:t>
      </w:r>
      <w:r>
        <w:rPr>
          <w:rFonts w:ascii="Calibri" w:eastAsia="Calibri" w:hAnsi="Calibri" w:cs="Calibri"/>
          <w:color w:val="0000FF"/>
          <w:sz w:val="24"/>
          <w:szCs w:val="24"/>
          <w:u w:val="single"/>
        </w:rPr>
        <w:t xml:space="preserve">art. 30 del D. Lgs. 42/2004 </w:t>
      </w:r>
      <w:r>
        <w:rPr>
          <w:rFonts w:ascii="Calibri" w:eastAsia="Calibri" w:hAnsi="Calibri" w:cs="Calibri"/>
          <w:color w:val="000000"/>
          <w:sz w:val="24"/>
          <w:szCs w:val="24"/>
        </w:rPr>
        <w:t>e s.m.i., dell'</w:t>
      </w:r>
      <w:r>
        <w:rPr>
          <w:rFonts w:ascii="Calibri" w:eastAsia="Calibri" w:hAnsi="Calibri" w:cs="Calibri"/>
          <w:color w:val="0000FF"/>
          <w:sz w:val="24"/>
          <w:szCs w:val="24"/>
          <w:u w:val="single"/>
        </w:rPr>
        <w:t>art. 30 del DPR 30 settembre 1963, n. 1409</w:t>
      </w:r>
      <w:r>
        <w:rPr>
          <w:rFonts w:ascii="Calibri" w:eastAsia="Calibri" w:hAnsi="Calibri" w:cs="Calibri"/>
          <w:color w:val="000000"/>
          <w:sz w:val="24"/>
          <w:szCs w:val="24"/>
        </w:rPr>
        <w:t>,  “Norme relative all’ordinamento ed al personale degli archivi di Stato” e s.m.i., e dell’</w:t>
      </w:r>
      <w:r>
        <w:rPr>
          <w:rFonts w:ascii="Calibri" w:eastAsia="Calibri" w:hAnsi="Calibri" w:cs="Calibri"/>
          <w:color w:val="0000FF"/>
          <w:sz w:val="24"/>
          <w:szCs w:val="24"/>
          <w:u w:val="single"/>
        </w:rPr>
        <w:t xml:space="preserve">art. 67 del DPR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445/2000</w:t>
      </w:r>
      <w:r>
        <w:rPr>
          <w:rFonts w:ascii="Calibri" w:eastAsia="Calibri" w:hAnsi="Calibri" w:cs="Calibri"/>
          <w:color w:val="0000FF"/>
          <w:sz w:val="24"/>
          <w:szCs w:val="24"/>
        </w:rPr>
        <w:t xml:space="preserve"> </w:t>
      </w:r>
      <w:r>
        <w:rPr>
          <w:rFonts w:ascii="Calibri" w:eastAsia="Calibri" w:hAnsi="Calibri" w:cs="Calibri"/>
          <w:color w:val="000000"/>
          <w:sz w:val="24"/>
          <w:szCs w:val="24"/>
        </w:rPr>
        <w:t xml:space="preserve">e s.m.i., il Comune di </w:t>
      </w:r>
      <w:r>
        <w:rPr>
          <w:rFonts w:ascii="Calibri" w:eastAsia="Calibri" w:hAnsi="Calibri" w:cs="Calibri"/>
          <w:sz w:val="24"/>
          <w:szCs w:val="24"/>
        </w:rPr>
        <w:t>Custonaci</w:t>
      </w:r>
      <w:r>
        <w:rPr>
          <w:rFonts w:ascii="Calibri" w:eastAsia="Calibri" w:hAnsi="Calibri" w:cs="Calibri"/>
          <w:color w:val="000000"/>
          <w:sz w:val="24"/>
          <w:szCs w:val="24"/>
        </w:rPr>
        <w:t xml:space="preserve">, ha l’obbligo di: </w:t>
      </w:r>
    </w:p>
    <w:p w14:paraId="2CDD28BB" w14:textId="77777777" w:rsidR="00B3447F" w:rsidRDefault="004B79BC">
      <w:pPr>
        <w:widowControl w:val="0"/>
        <w:pBdr>
          <w:top w:val="nil"/>
          <w:left w:val="nil"/>
          <w:bottom w:val="nil"/>
          <w:right w:val="nil"/>
          <w:between w:val="nil"/>
        </w:pBdr>
        <w:spacing w:before="8" w:line="242" w:lineRule="auto"/>
        <w:ind w:left="1275" w:right="278"/>
        <w:jc w:val="both"/>
        <w:rPr>
          <w:rFonts w:ascii="Calibri" w:eastAsia="Calibri" w:hAnsi="Calibri" w:cs="Calibri"/>
          <w:sz w:val="24"/>
          <w:szCs w:val="24"/>
        </w:rPr>
      </w:pPr>
      <w:r>
        <w:rPr>
          <w:rFonts w:ascii="Calibri" w:eastAsia="Calibri" w:hAnsi="Calibri" w:cs="Calibri"/>
          <w:color w:val="000000"/>
          <w:sz w:val="24"/>
          <w:szCs w:val="24"/>
        </w:rPr>
        <w:t xml:space="preserve">a. garantire la sicurezza e la conservazione del suo archivio e di procedere al suo ordinamento; </w:t>
      </w:r>
    </w:p>
    <w:p w14:paraId="3B704754" w14:textId="77777777" w:rsidR="00B3447F" w:rsidRDefault="004B79BC">
      <w:pPr>
        <w:widowControl w:val="0"/>
        <w:pBdr>
          <w:top w:val="nil"/>
          <w:left w:val="nil"/>
          <w:bottom w:val="nil"/>
          <w:right w:val="nil"/>
          <w:between w:val="nil"/>
        </w:pBdr>
        <w:spacing w:before="8" w:line="242" w:lineRule="auto"/>
        <w:ind w:left="1275" w:right="278"/>
        <w:jc w:val="both"/>
        <w:rPr>
          <w:rFonts w:ascii="Calibri" w:eastAsia="Calibri" w:hAnsi="Calibri" w:cs="Calibri"/>
          <w:sz w:val="24"/>
          <w:szCs w:val="24"/>
        </w:rPr>
      </w:pPr>
      <w:r>
        <w:rPr>
          <w:rFonts w:ascii="Calibri" w:eastAsia="Calibri" w:hAnsi="Calibri" w:cs="Calibri"/>
          <w:color w:val="000000"/>
          <w:sz w:val="24"/>
          <w:szCs w:val="24"/>
        </w:rPr>
        <w:t xml:space="preserve">b. costituire uno, o più archivi di deposito nei quali trasferire annualmente i fascicoli relativi agli  affari conclusi; </w:t>
      </w:r>
    </w:p>
    <w:p w14:paraId="5D6D4099" w14:textId="77777777" w:rsidR="00B3447F" w:rsidRDefault="004B79BC">
      <w:pPr>
        <w:widowControl w:val="0"/>
        <w:pBdr>
          <w:top w:val="nil"/>
          <w:left w:val="nil"/>
          <w:bottom w:val="nil"/>
          <w:right w:val="nil"/>
          <w:between w:val="nil"/>
        </w:pBdr>
        <w:spacing w:before="8" w:line="242" w:lineRule="auto"/>
        <w:ind w:left="1275" w:right="278"/>
        <w:jc w:val="both"/>
        <w:rPr>
          <w:rFonts w:ascii="Calibri" w:eastAsia="Calibri" w:hAnsi="Calibri" w:cs="Calibri"/>
          <w:color w:val="000000"/>
          <w:sz w:val="24"/>
          <w:szCs w:val="24"/>
        </w:rPr>
      </w:pPr>
      <w:r>
        <w:rPr>
          <w:rFonts w:ascii="Calibri" w:eastAsia="Calibri" w:hAnsi="Calibri" w:cs="Calibri"/>
          <w:color w:val="000000"/>
          <w:sz w:val="24"/>
          <w:szCs w:val="24"/>
        </w:rPr>
        <w:t xml:space="preserve">c. istituire una sezione separata d'archivio per i documenti relativi ad affari esauriti da più di 40  anni (archivio storico) e di redigerne l'inventario. </w:t>
      </w:r>
    </w:p>
    <w:p w14:paraId="43541AAE"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 xml:space="preserve">2. L’archivio è un’entità unitaria, che consta di tre fasi: </w:t>
      </w:r>
    </w:p>
    <w:p w14:paraId="0C904AAC" w14:textId="77777777" w:rsidR="00B3447F" w:rsidRDefault="004B79BC">
      <w:pPr>
        <w:widowControl w:val="0"/>
        <w:pBdr>
          <w:top w:val="nil"/>
          <w:left w:val="nil"/>
          <w:bottom w:val="nil"/>
          <w:right w:val="nil"/>
          <w:between w:val="nil"/>
        </w:pBdr>
        <w:spacing w:before="11" w:line="243" w:lineRule="auto"/>
        <w:ind w:left="1463" w:right="283"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a. archivio corrente, composto dai documenti relativi ad affari in corso conservati presso gli  uffici; </w:t>
      </w:r>
    </w:p>
    <w:p w14:paraId="168D6A93" w14:textId="77777777" w:rsidR="00B3447F" w:rsidRDefault="004B79BC">
      <w:pPr>
        <w:widowControl w:val="0"/>
        <w:pBdr>
          <w:top w:val="nil"/>
          <w:left w:val="nil"/>
          <w:bottom w:val="nil"/>
          <w:right w:val="nil"/>
          <w:between w:val="nil"/>
        </w:pBdr>
        <w:spacing w:before="8" w:line="243" w:lineRule="auto"/>
        <w:ind w:left="1457" w:right="282"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b. archivio di deposito, composto dai documenti relativi ad affari cessati da meno di 40 anni  conservati presso l'archivio di deposito; </w:t>
      </w:r>
    </w:p>
    <w:p w14:paraId="4A3E44D2" w14:textId="77777777" w:rsidR="00B3447F" w:rsidRDefault="004B79BC">
      <w:pPr>
        <w:widowControl w:val="0"/>
        <w:pBdr>
          <w:top w:val="nil"/>
          <w:left w:val="nil"/>
          <w:bottom w:val="nil"/>
          <w:right w:val="nil"/>
          <w:between w:val="nil"/>
        </w:pBdr>
        <w:spacing w:before="8" w:line="242" w:lineRule="auto"/>
        <w:ind w:left="1456" w:right="277"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c. archivio storico, composto dai documenti relativi ad affari cessati da più di 40 anni,  selezionati per la conservazione permanente conservati presso l'Archivio generale dell’Ente,  se documenti cartacei, o nel sistema di conservazione digitale a norma se documenti  informatici. </w:t>
      </w:r>
    </w:p>
    <w:p w14:paraId="51E307B3" w14:textId="77777777" w:rsidR="00B3447F" w:rsidRDefault="004B79BC">
      <w:pPr>
        <w:widowControl w:val="0"/>
        <w:pBdr>
          <w:top w:val="nil"/>
          <w:left w:val="nil"/>
          <w:bottom w:val="nil"/>
          <w:right w:val="nil"/>
          <w:between w:val="nil"/>
        </w:pBdr>
        <w:spacing w:before="8" w:line="243" w:lineRule="auto"/>
        <w:ind w:left="737" w:right="279" w:hanging="358"/>
        <w:jc w:val="both"/>
        <w:rPr>
          <w:rFonts w:ascii="Calibri" w:eastAsia="Calibri" w:hAnsi="Calibri" w:cs="Calibri"/>
          <w:b/>
          <w:color w:val="000000"/>
          <w:sz w:val="24"/>
          <w:szCs w:val="24"/>
        </w:rPr>
      </w:pPr>
      <w:r>
        <w:rPr>
          <w:rFonts w:ascii="Calibri" w:eastAsia="Calibri" w:hAnsi="Calibri" w:cs="Calibri"/>
          <w:color w:val="000000"/>
          <w:sz w:val="24"/>
          <w:szCs w:val="24"/>
        </w:rPr>
        <w:t>3. La classificazione dei documenti, destinata a realizzare una corretta organizzazione dell’archivio, è  obbligatoria per legge e si avvale del piano di classificazione (titolario). Il piano di conservazione,  collegato con il titolario definisce i tempi di conservazione dei documenti e dei fascicoli, è descritto  all’Allegato 4.</w:t>
      </w:r>
    </w:p>
    <w:p w14:paraId="0DAB4EF3"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0000697E"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49 - Misure di protezione e conservazione degli archivi pubblici</w:t>
      </w:r>
      <w:r>
        <w:rPr>
          <w:rFonts w:ascii="Calibri" w:eastAsia="Calibri" w:hAnsi="Calibri" w:cs="Calibri"/>
          <w:i/>
          <w:color w:val="000000"/>
          <w:sz w:val="24"/>
          <w:szCs w:val="24"/>
        </w:rPr>
        <w:t xml:space="preserve"> </w:t>
      </w:r>
    </w:p>
    <w:p w14:paraId="2ADBB681" w14:textId="77777777" w:rsidR="00B3447F" w:rsidRDefault="004B79BC">
      <w:pPr>
        <w:widowControl w:val="0"/>
        <w:pBdr>
          <w:top w:val="nil"/>
          <w:left w:val="nil"/>
          <w:bottom w:val="nil"/>
          <w:right w:val="nil"/>
          <w:between w:val="nil"/>
        </w:pBdr>
        <w:spacing w:before="291" w:line="243" w:lineRule="auto"/>
        <w:ind w:left="737" w:right="277" w:hanging="350"/>
        <w:jc w:val="both"/>
        <w:rPr>
          <w:rFonts w:ascii="Calibri" w:eastAsia="Calibri" w:hAnsi="Calibri" w:cs="Calibri"/>
          <w:color w:val="000000"/>
          <w:sz w:val="24"/>
          <w:szCs w:val="24"/>
        </w:rPr>
      </w:pPr>
      <w:r>
        <w:rPr>
          <w:rFonts w:ascii="Calibri" w:eastAsia="Calibri" w:hAnsi="Calibri" w:cs="Calibri"/>
          <w:color w:val="000000"/>
          <w:sz w:val="24"/>
          <w:szCs w:val="24"/>
        </w:rPr>
        <w:t>1. Gli archivi e i singoli documenti degli enti pubblici sono beni culturali inalienabili ai sensi dell’</w:t>
      </w:r>
      <w:r>
        <w:rPr>
          <w:rFonts w:ascii="Calibri" w:eastAsia="Calibri" w:hAnsi="Calibri" w:cs="Calibri"/>
          <w:color w:val="0000FF"/>
          <w:sz w:val="24"/>
          <w:szCs w:val="24"/>
          <w:u w:val="single"/>
        </w:rPr>
        <w:t xml:space="preserve">art. 10,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c. 2 del D. Lgs. 42/2004</w:t>
      </w:r>
      <w:r>
        <w:rPr>
          <w:rFonts w:ascii="Calibri" w:eastAsia="Calibri" w:hAnsi="Calibri" w:cs="Calibri"/>
          <w:color w:val="000000"/>
          <w:sz w:val="24"/>
          <w:szCs w:val="24"/>
        </w:rPr>
        <w:t xml:space="preserve">. Quindi, tutti i documenti acquisiti e prodotti nel sistema di gestione  documentale sono inalienabili e appartengono all’archivio del Comune di </w:t>
      </w:r>
      <w:r>
        <w:rPr>
          <w:rFonts w:ascii="Calibri" w:eastAsia="Calibri" w:hAnsi="Calibri" w:cs="Calibri"/>
          <w:sz w:val="24"/>
          <w:szCs w:val="24"/>
        </w:rPr>
        <w:t>Custonaci</w:t>
      </w:r>
      <w:r>
        <w:rPr>
          <w:rFonts w:ascii="Calibri" w:eastAsia="Calibri" w:hAnsi="Calibri" w:cs="Calibri"/>
          <w:color w:val="000000"/>
          <w:sz w:val="24"/>
          <w:szCs w:val="24"/>
        </w:rPr>
        <w:t xml:space="preserve">, dislocato  non solo nella sede centrale dell’Ente, ma anche nelle sedi decentrate del Comune. La gestione e  l’integrità degli stessi è garantita dai singoli RPA. </w:t>
      </w:r>
    </w:p>
    <w:p w14:paraId="49F54164" w14:textId="77777777" w:rsidR="00B3447F" w:rsidRDefault="004B79BC">
      <w:pPr>
        <w:widowControl w:val="0"/>
        <w:pBdr>
          <w:top w:val="nil"/>
          <w:left w:val="nil"/>
          <w:bottom w:val="nil"/>
          <w:right w:val="nil"/>
          <w:between w:val="nil"/>
        </w:pBdr>
        <w:spacing w:before="288" w:line="240" w:lineRule="auto"/>
        <w:ind w:left="1"/>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50 - Fascicolazione</w:t>
      </w:r>
      <w:r>
        <w:rPr>
          <w:rFonts w:ascii="Calibri" w:eastAsia="Calibri" w:hAnsi="Calibri" w:cs="Calibri"/>
          <w:i/>
          <w:color w:val="000000"/>
          <w:sz w:val="24"/>
          <w:szCs w:val="24"/>
        </w:rPr>
        <w:t xml:space="preserve"> </w:t>
      </w:r>
    </w:p>
    <w:p w14:paraId="60DA6860" w14:textId="77777777" w:rsidR="00B3447F" w:rsidRDefault="004B79BC">
      <w:pPr>
        <w:widowControl w:val="0"/>
        <w:pBdr>
          <w:top w:val="nil"/>
          <w:left w:val="nil"/>
          <w:bottom w:val="nil"/>
          <w:right w:val="nil"/>
          <w:between w:val="nil"/>
        </w:pBdr>
        <w:spacing w:before="289" w:line="243" w:lineRule="auto"/>
        <w:ind w:left="738" w:right="281"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 documenti registrati e classificati nel sistema informatico, indipendentemente dal supporto sul  quale sono formati, vengono riuniti in fascicoli. </w:t>
      </w:r>
    </w:p>
    <w:p w14:paraId="35E31CEB" w14:textId="77777777" w:rsidR="00B3447F" w:rsidRDefault="004B79BC">
      <w:pPr>
        <w:widowControl w:val="0"/>
        <w:pBdr>
          <w:top w:val="nil"/>
          <w:left w:val="nil"/>
          <w:bottom w:val="nil"/>
          <w:right w:val="nil"/>
          <w:between w:val="nil"/>
        </w:pBdr>
        <w:spacing w:before="8" w:line="243" w:lineRule="auto"/>
        <w:ind w:left="736" w:right="280" w:hanging="356"/>
        <w:jc w:val="both"/>
        <w:rPr>
          <w:rFonts w:ascii="Calibri" w:eastAsia="Calibri" w:hAnsi="Calibri" w:cs="Calibri"/>
          <w:color w:val="000000"/>
          <w:sz w:val="24"/>
          <w:szCs w:val="24"/>
        </w:rPr>
      </w:pPr>
      <w:r>
        <w:rPr>
          <w:rFonts w:ascii="Calibri" w:eastAsia="Calibri" w:hAnsi="Calibri" w:cs="Calibri"/>
          <w:color w:val="000000"/>
          <w:sz w:val="24"/>
          <w:szCs w:val="24"/>
        </w:rPr>
        <w:t xml:space="preserve">2. I documenti sono archiviati all’interno di ciascun fascicolo o, all’occorrenza, </w:t>
      </w:r>
      <w:r>
        <w:rPr>
          <w:rFonts w:ascii="Calibri" w:eastAsia="Calibri" w:hAnsi="Calibri" w:cs="Calibri"/>
          <w:sz w:val="24"/>
          <w:szCs w:val="24"/>
        </w:rPr>
        <w:t>sottofascicolo</w:t>
      </w:r>
      <w:r>
        <w:rPr>
          <w:rFonts w:ascii="Calibri" w:eastAsia="Calibri" w:hAnsi="Calibri" w:cs="Calibri"/>
          <w:color w:val="000000"/>
          <w:sz w:val="24"/>
          <w:szCs w:val="24"/>
        </w:rPr>
        <w:t xml:space="preserve"> o inserto,  secondo l’ordine cronologico di registrazione </w:t>
      </w:r>
    </w:p>
    <w:p w14:paraId="64D92861"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51 - Tipologie di fascicoli</w:t>
      </w:r>
      <w:r>
        <w:rPr>
          <w:rFonts w:ascii="Calibri" w:eastAsia="Calibri" w:hAnsi="Calibri" w:cs="Calibri"/>
          <w:i/>
          <w:color w:val="000000"/>
          <w:sz w:val="24"/>
          <w:szCs w:val="24"/>
        </w:rPr>
        <w:t xml:space="preserve"> </w:t>
      </w:r>
    </w:p>
    <w:p w14:paraId="79EEF63D" w14:textId="77777777" w:rsidR="00B3447F" w:rsidRDefault="004B79BC">
      <w:pPr>
        <w:widowControl w:val="0"/>
        <w:pBdr>
          <w:top w:val="nil"/>
          <w:left w:val="nil"/>
          <w:bottom w:val="nil"/>
          <w:right w:val="nil"/>
          <w:between w:val="nil"/>
        </w:pBdr>
        <w:spacing w:before="252"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I fascicoli si distinguono in due tipologie distinte tra loro: </w:t>
      </w:r>
    </w:p>
    <w:p w14:paraId="5F697CAB"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 Fascicoli relativi ad affari o procedimenti amministrativi. </w:t>
      </w:r>
    </w:p>
    <w:p w14:paraId="6CE0855C" w14:textId="77777777" w:rsidR="00B3447F" w:rsidRDefault="004B79BC">
      <w:pPr>
        <w:widowControl w:val="0"/>
        <w:pBdr>
          <w:top w:val="nil"/>
          <w:left w:val="nil"/>
          <w:bottom w:val="nil"/>
          <w:right w:val="nil"/>
          <w:between w:val="nil"/>
        </w:pBdr>
        <w:spacing w:before="11" w:line="242" w:lineRule="auto"/>
        <w:ind w:left="1275" w:right="279"/>
        <w:jc w:val="both"/>
        <w:rPr>
          <w:rFonts w:ascii="Calibri" w:eastAsia="Calibri" w:hAnsi="Calibri" w:cs="Calibri"/>
          <w:color w:val="000000"/>
          <w:sz w:val="24"/>
          <w:szCs w:val="24"/>
        </w:rPr>
      </w:pPr>
      <w:r>
        <w:rPr>
          <w:rFonts w:ascii="Calibri" w:eastAsia="Calibri" w:hAnsi="Calibri" w:cs="Calibri"/>
          <w:color w:val="000000"/>
          <w:sz w:val="24"/>
          <w:szCs w:val="24"/>
        </w:rPr>
        <w:t xml:space="preserve">Quando un documento in entrata, in uscita o interno all’Ente, genera un nuovo procedimento amministrativo  o è implicato in un procedimento esistente. Il fascicolo viene chiuso al termine del procedimento  amministrativo. </w:t>
      </w:r>
    </w:p>
    <w:p w14:paraId="7C690112" w14:textId="77777777" w:rsidR="00B3447F" w:rsidRDefault="004B79BC">
      <w:pPr>
        <w:widowControl w:val="0"/>
        <w:pBdr>
          <w:top w:val="nil"/>
          <w:left w:val="nil"/>
          <w:bottom w:val="nil"/>
          <w:right w:val="nil"/>
          <w:between w:val="nil"/>
        </w:pBdr>
        <w:spacing w:before="9"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Fascicoli relativi a persone fisiche o giuridiche. </w:t>
      </w:r>
    </w:p>
    <w:p w14:paraId="635B0A0C" w14:textId="77777777" w:rsidR="00B3447F" w:rsidRDefault="004B79BC">
      <w:pPr>
        <w:widowControl w:val="0"/>
        <w:pBdr>
          <w:top w:val="nil"/>
          <w:left w:val="nil"/>
          <w:bottom w:val="nil"/>
          <w:right w:val="nil"/>
          <w:between w:val="nil"/>
        </w:pBdr>
        <w:spacing w:before="11" w:line="243" w:lineRule="auto"/>
        <w:ind w:left="1275" w:right="278" w:firstLine="15"/>
        <w:jc w:val="both"/>
        <w:rPr>
          <w:rFonts w:ascii="Calibri" w:eastAsia="Calibri" w:hAnsi="Calibri" w:cs="Calibri"/>
          <w:color w:val="000000"/>
          <w:sz w:val="24"/>
          <w:szCs w:val="24"/>
        </w:rPr>
      </w:pPr>
      <w:r>
        <w:rPr>
          <w:rFonts w:ascii="Calibri" w:eastAsia="Calibri" w:hAnsi="Calibri" w:cs="Calibri"/>
          <w:color w:val="000000"/>
          <w:sz w:val="24"/>
          <w:szCs w:val="24"/>
        </w:rPr>
        <w:t xml:space="preserve">Per ogni persona fisica o giuridica che ha un rapporto con l’Ente (ad esempio: personale dipendente, assistiti,  associazioni, attività economiche, etc.) viene istruito un fascicolo nominativo. Il fascicolo viene aperto al  momento dell’inizio del rapporto con l’Amministrazione e viene chiuso al momento della cessazione del  rapporto. </w:t>
      </w:r>
    </w:p>
    <w:p w14:paraId="369D479A"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RILASCIO DELLE ABILITAZIONI DI ACCESSO ALLE INFORMAZIONI DOCUMENTALI </w:t>
      </w:r>
    </w:p>
    <w:p w14:paraId="4AD09F3C"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52 - Generalità</w:t>
      </w:r>
      <w:r>
        <w:rPr>
          <w:rFonts w:ascii="Calibri" w:eastAsia="Calibri" w:hAnsi="Calibri" w:cs="Calibri"/>
          <w:i/>
          <w:color w:val="000000"/>
          <w:sz w:val="24"/>
          <w:szCs w:val="24"/>
        </w:rPr>
        <w:t xml:space="preserve"> </w:t>
      </w:r>
    </w:p>
    <w:p w14:paraId="407994CB" w14:textId="77777777" w:rsidR="00B3447F" w:rsidRDefault="004B79BC">
      <w:pPr>
        <w:widowControl w:val="0"/>
        <w:pBdr>
          <w:top w:val="nil"/>
          <w:left w:val="nil"/>
          <w:bottom w:val="nil"/>
          <w:right w:val="nil"/>
          <w:between w:val="nil"/>
        </w:pBdr>
        <w:spacing w:before="252" w:line="243" w:lineRule="auto"/>
        <w:ind w:left="737" w:right="283"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controllo degli accessi è attuato al fine di garantire l’impiego del sistema informatico di protocollo  esclusivamente secondo modalità prestabilite. </w:t>
      </w:r>
    </w:p>
    <w:p w14:paraId="134DFAFA"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53 - Profili di accesso</w:t>
      </w:r>
      <w:r>
        <w:rPr>
          <w:rFonts w:ascii="Calibri" w:eastAsia="Calibri" w:hAnsi="Calibri" w:cs="Calibri"/>
          <w:i/>
          <w:color w:val="000000"/>
          <w:sz w:val="24"/>
          <w:szCs w:val="24"/>
        </w:rPr>
        <w:t xml:space="preserve"> </w:t>
      </w:r>
    </w:p>
    <w:p w14:paraId="31A20A62" w14:textId="77777777" w:rsidR="00B3447F" w:rsidRDefault="004B79BC">
      <w:pPr>
        <w:widowControl w:val="0"/>
        <w:pBdr>
          <w:top w:val="nil"/>
          <w:left w:val="nil"/>
          <w:bottom w:val="nil"/>
          <w:right w:val="nil"/>
          <w:between w:val="nil"/>
        </w:pBdr>
        <w:spacing w:before="252" w:line="243" w:lineRule="auto"/>
        <w:ind w:left="738" w:right="277" w:hanging="351"/>
        <w:jc w:val="both"/>
        <w:rPr>
          <w:rFonts w:ascii="Calibri" w:eastAsia="Calibri" w:hAnsi="Calibri" w:cs="Calibri"/>
          <w:color w:val="000000"/>
          <w:sz w:val="24"/>
          <w:szCs w:val="24"/>
        </w:rPr>
      </w:pPr>
      <w:r>
        <w:rPr>
          <w:rFonts w:ascii="Calibri" w:eastAsia="Calibri" w:hAnsi="Calibri" w:cs="Calibri"/>
          <w:color w:val="000000"/>
          <w:sz w:val="24"/>
          <w:szCs w:val="24"/>
        </w:rPr>
        <w:t>1. I diversi livelli di autorizzazione ed i conseguenti differenti profili sono assegnati agli utenti dal RSP il  quale, inoltre, provvede all’assegnazione di eventuali nuove autorizzazioni, alla revoca o alla modifica  di quelle già assegnate avvalendosi dell’ufficio dedicato alla manutenzione e alla gestione del sistema  informativo comunale.</w:t>
      </w:r>
    </w:p>
    <w:p w14:paraId="307528F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19B183FE"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4A216F34"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7FB4061D"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385B79C7"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285B88DB"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5A9E10EC"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7CFC25FE"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704A6F91"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72A6F5E6"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0A346BDF" w14:textId="77777777" w:rsidR="00B3447F" w:rsidRDefault="004B79BC">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14:paraId="181B127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61A051DE"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5E71AE67" w14:textId="77777777" w:rsidR="00B3447F" w:rsidRDefault="004B79BC">
      <w:pPr>
        <w:widowControl w:val="0"/>
        <w:pBdr>
          <w:top w:val="nil"/>
          <w:left w:val="nil"/>
          <w:bottom w:val="nil"/>
          <w:right w:val="nil"/>
          <w:between w:val="nil"/>
        </w:pBdr>
        <w:spacing w:before="72"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MODALITA’ DI UTILIZZO DEL REGISTRO DI EMERGENZA </w:t>
      </w:r>
    </w:p>
    <w:p w14:paraId="4A3C8FD1"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54 - Registro di emergenza. Definizioni e modalità operative.</w:t>
      </w:r>
      <w:r>
        <w:rPr>
          <w:rFonts w:ascii="Calibri" w:eastAsia="Calibri" w:hAnsi="Calibri" w:cs="Calibri"/>
          <w:i/>
          <w:color w:val="000000"/>
          <w:sz w:val="24"/>
          <w:szCs w:val="24"/>
        </w:rPr>
        <w:t xml:space="preserve"> </w:t>
      </w:r>
    </w:p>
    <w:p w14:paraId="10661C12" w14:textId="77777777" w:rsidR="00B3447F" w:rsidRDefault="004B79BC">
      <w:pPr>
        <w:widowControl w:val="0"/>
        <w:pBdr>
          <w:top w:val="nil"/>
          <w:left w:val="nil"/>
          <w:bottom w:val="nil"/>
          <w:right w:val="nil"/>
          <w:between w:val="nil"/>
        </w:pBdr>
        <w:spacing w:before="252" w:line="243" w:lineRule="auto"/>
        <w:ind w:left="731" w:right="282" w:hanging="344"/>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1. Qualora si verificassero interruzioni, accidentali o programmate, nel funzionamento del sistema di  protocollo informatico, in cui la sospensione dello stesso si protragga oltre le 48 ore, nel caso in cui  vi siano scadenze inderogabili e prescrittive (es: bandi, concorsi, ecc..), l’AOO è tenuta, ai sensi della  normativa vigente, ad effettuare le registrazioni di protocollo su un registro </w:t>
      </w:r>
      <w:r>
        <w:rPr>
          <w:rFonts w:ascii="Calibri" w:eastAsia="Calibri" w:hAnsi="Calibri" w:cs="Calibri"/>
          <w:sz w:val="24"/>
          <w:szCs w:val="24"/>
        </w:rPr>
        <w:t>di emergenza.</w:t>
      </w:r>
      <w:r>
        <w:rPr>
          <w:rFonts w:ascii="Calibri" w:eastAsia="Calibri" w:hAnsi="Calibri" w:cs="Calibri"/>
          <w:color w:val="000000"/>
          <w:sz w:val="24"/>
          <w:szCs w:val="24"/>
        </w:rPr>
        <w:t xml:space="preserve"> </w:t>
      </w:r>
    </w:p>
    <w:p w14:paraId="384F9B88" w14:textId="77777777" w:rsidR="00B3447F" w:rsidRDefault="004B79BC">
      <w:pPr>
        <w:widowControl w:val="0"/>
        <w:pBdr>
          <w:top w:val="nil"/>
          <w:left w:val="nil"/>
          <w:bottom w:val="nil"/>
          <w:right w:val="nil"/>
          <w:between w:val="nil"/>
        </w:pBdr>
        <w:spacing w:before="5" w:line="243" w:lineRule="auto"/>
        <w:ind w:left="731" w:right="284"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2. Presso l’Ufficio Protocollo, il registro di emergenza viene predisposto un registro di emergenza in  formato cartaceo. </w:t>
      </w:r>
    </w:p>
    <w:p w14:paraId="610E84B3" w14:textId="77777777" w:rsidR="00B3447F" w:rsidRDefault="004B79BC">
      <w:pPr>
        <w:widowControl w:val="0"/>
        <w:pBdr>
          <w:top w:val="nil"/>
          <w:left w:val="nil"/>
          <w:bottom w:val="nil"/>
          <w:right w:val="nil"/>
          <w:between w:val="nil"/>
        </w:pBdr>
        <w:spacing w:before="8" w:line="243" w:lineRule="auto"/>
        <w:ind w:left="744" w:right="282"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3. Al ripristino della funzionalità del sistema di protocollo informatico tutte le registrazioni effettuate  mediante i registri di emergenza vengono recuperate dal sistema, continuando la numerazione del  protocollo generale raggiunta al momento dell’interruzione </w:t>
      </w:r>
      <w:r>
        <w:rPr>
          <w:rFonts w:ascii="Calibri" w:eastAsia="Calibri" w:hAnsi="Calibri" w:cs="Calibri"/>
          <w:sz w:val="24"/>
          <w:szCs w:val="24"/>
        </w:rPr>
        <w:t>del servizio.</w:t>
      </w:r>
      <w:r>
        <w:rPr>
          <w:rFonts w:ascii="Calibri" w:eastAsia="Calibri" w:hAnsi="Calibri" w:cs="Calibri"/>
          <w:color w:val="000000"/>
          <w:sz w:val="24"/>
          <w:szCs w:val="24"/>
        </w:rPr>
        <w:t xml:space="preserve"> </w:t>
      </w:r>
    </w:p>
    <w:p w14:paraId="0505AE22" w14:textId="77777777" w:rsidR="00B3447F" w:rsidRDefault="004B79BC">
      <w:pPr>
        <w:widowControl w:val="0"/>
        <w:pBdr>
          <w:top w:val="nil"/>
          <w:left w:val="nil"/>
          <w:bottom w:val="nil"/>
          <w:right w:val="nil"/>
          <w:between w:val="nil"/>
        </w:pBdr>
        <w:spacing w:before="8" w:line="243" w:lineRule="auto"/>
        <w:ind w:left="744" w:right="283" w:hanging="371"/>
        <w:jc w:val="both"/>
        <w:rPr>
          <w:rFonts w:ascii="Calibri" w:eastAsia="Calibri" w:hAnsi="Calibri" w:cs="Calibri"/>
          <w:color w:val="000000"/>
          <w:sz w:val="24"/>
          <w:szCs w:val="24"/>
        </w:rPr>
      </w:pPr>
      <w:r>
        <w:rPr>
          <w:rFonts w:ascii="Calibri" w:eastAsia="Calibri" w:hAnsi="Calibri" w:cs="Calibri"/>
          <w:color w:val="000000"/>
          <w:sz w:val="24"/>
          <w:szCs w:val="24"/>
        </w:rPr>
        <w:t xml:space="preserve">4. La data in cui è stata effettuata la protocollazione sul registro di emergenza è quella a cui si fa  riferimento per la decorrenza dei termini del procedimento amministrativo. </w:t>
      </w:r>
    </w:p>
    <w:p w14:paraId="45F5FF6E" w14:textId="77777777" w:rsidR="00B3447F" w:rsidRDefault="004B79BC">
      <w:pPr>
        <w:widowControl w:val="0"/>
        <w:pBdr>
          <w:top w:val="nil"/>
          <w:left w:val="nil"/>
          <w:bottom w:val="nil"/>
          <w:right w:val="nil"/>
          <w:between w:val="nil"/>
        </w:pBdr>
        <w:spacing w:before="8" w:line="243" w:lineRule="auto"/>
        <w:ind w:left="737" w:right="282"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5. Il RSP autorizza, con proprio provvedimento, l’avvio dell’attività di protocollo sul registro di  emergenza. </w:t>
      </w:r>
    </w:p>
    <w:p w14:paraId="0954F7D4" w14:textId="77777777" w:rsidR="00B3447F" w:rsidRDefault="004B79BC">
      <w:pPr>
        <w:widowControl w:val="0"/>
        <w:pBdr>
          <w:top w:val="nil"/>
          <w:left w:val="nil"/>
          <w:bottom w:val="nil"/>
          <w:right w:val="nil"/>
          <w:between w:val="nil"/>
        </w:pBdr>
        <w:spacing w:before="8" w:line="241" w:lineRule="auto"/>
        <w:ind w:left="731" w:right="277" w:hanging="352"/>
        <w:jc w:val="both"/>
        <w:rPr>
          <w:rFonts w:ascii="Calibri" w:eastAsia="Calibri" w:hAnsi="Calibri" w:cs="Calibri"/>
          <w:color w:val="000000"/>
          <w:sz w:val="24"/>
          <w:szCs w:val="24"/>
        </w:rPr>
      </w:pPr>
      <w:r>
        <w:rPr>
          <w:rFonts w:ascii="Calibri" w:eastAsia="Calibri" w:hAnsi="Calibri" w:cs="Calibri"/>
          <w:color w:val="000000"/>
          <w:sz w:val="24"/>
          <w:szCs w:val="24"/>
        </w:rPr>
        <w:t xml:space="preserve">6. Sul registro di emergenza sono riportate la causa, la data e l’ora di inizio dell’interruzione del  funzionamento del sistema informatico di protocollo. </w:t>
      </w:r>
    </w:p>
    <w:p w14:paraId="1BB443D4" w14:textId="77777777" w:rsidR="00B3447F" w:rsidRDefault="004B79BC">
      <w:pPr>
        <w:widowControl w:val="0"/>
        <w:pBdr>
          <w:top w:val="nil"/>
          <w:left w:val="nil"/>
          <w:bottom w:val="nil"/>
          <w:right w:val="nil"/>
          <w:between w:val="nil"/>
        </w:pBdr>
        <w:spacing w:before="10" w:line="243" w:lineRule="auto"/>
        <w:ind w:left="737" w:right="281"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7. La sequenza numerica utilizzata su un registro di emergenza può essere liberamente scelta ma deve  comunque garantire l’identificazione univoca dei </w:t>
      </w:r>
      <w:r>
        <w:rPr>
          <w:rFonts w:ascii="Calibri" w:eastAsia="Calibri" w:hAnsi="Calibri" w:cs="Calibri"/>
          <w:sz w:val="24"/>
          <w:szCs w:val="24"/>
        </w:rPr>
        <w:t>documenti registrati.</w:t>
      </w:r>
      <w:r>
        <w:rPr>
          <w:rFonts w:ascii="Calibri" w:eastAsia="Calibri" w:hAnsi="Calibri" w:cs="Calibri"/>
          <w:color w:val="000000"/>
          <w:sz w:val="24"/>
          <w:szCs w:val="24"/>
        </w:rPr>
        <w:t xml:space="preserve"> </w:t>
      </w:r>
    </w:p>
    <w:p w14:paraId="6D9ADE40" w14:textId="77777777" w:rsidR="00B3447F" w:rsidRDefault="004B79BC">
      <w:pPr>
        <w:widowControl w:val="0"/>
        <w:pBdr>
          <w:top w:val="nil"/>
          <w:left w:val="nil"/>
          <w:bottom w:val="nil"/>
          <w:right w:val="nil"/>
          <w:between w:val="nil"/>
        </w:pBdr>
        <w:spacing w:before="8" w:line="243" w:lineRule="auto"/>
        <w:ind w:left="744" w:right="283" w:hanging="367"/>
        <w:jc w:val="both"/>
        <w:rPr>
          <w:rFonts w:ascii="Calibri" w:eastAsia="Calibri" w:hAnsi="Calibri" w:cs="Calibri"/>
          <w:color w:val="000000"/>
          <w:sz w:val="24"/>
          <w:szCs w:val="24"/>
        </w:rPr>
      </w:pPr>
      <w:r>
        <w:rPr>
          <w:rFonts w:ascii="Calibri" w:eastAsia="Calibri" w:hAnsi="Calibri" w:cs="Calibri"/>
          <w:color w:val="000000"/>
          <w:sz w:val="24"/>
          <w:szCs w:val="24"/>
        </w:rPr>
        <w:t xml:space="preserve">8. Il formato della registrazione del protocollo di emergenza, ovvero i campi obbligatori, è lo stesso  previsto per il protocollo informatico. </w:t>
      </w:r>
    </w:p>
    <w:p w14:paraId="694D2CF7" w14:textId="77777777" w:rsidR="00B3447F" w:rsidRDefault="004B79BC">
      <w:pPr>
        <w:widowControl w:val="0"/>
        <w:pBdr>
          <w:top w:val="nil"/>
          <w:left w:val="nil"/>
          <w:bottom w:val="nil"/>
          <w:right w:val="nil"/>
          <w:between w:val="nil"/>
        </w:pBdr>
        <w:spacing w:before="8" w:line="243" w:lineRule="auto"/>
        <w:ind w:left="737" w:right="283"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9. Per ogni giornata di registrazione di emergenza è riportato sul relativo registro il numero totale di  operazioni registrate. </w:t>
      </w:r>
    </w:p>
    <w:p w14:paraId="50C2F957" w14:textId="77777777" w:rsidR="00B3447F" w:rsidRDefault="004B79BC">
      <w:pPr>
        <w:widowControl w:val="0"/>
        <w:pBdr>
          <w:top w:val="nil"/>
          <w:left w:val="nil"/>
          <w:bottom w:val="nil"/>
          <w:right w:val="nil"/>
          <w:between w:val="nil"/>
        </w:pBdr>
        <w:spacing w:before="8" w:line="243" w:lineRule="auto"/>
        <w:ind w:left="744" w:right="282"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10. Quando viene ripristinata la piena funzionalità del sistema di protocollo informatico, l’Ufficio  Protocollo provvede alla chiusura del registro di emergenza, annotando sullo stesso il numero delle  registrazioni effettuate e la data e l’ora di ripristino della funzionalità </w:t>
      </w:r>
      <w:r>
        <w:rPr>
          <w:rFonts w:ascii="Calibri" w:eastAsia="Calibri" w:hAnsi="Calibri" w:cs="Calibri"/>
          <w:sz w:val="24"/>
          <w:szCs w:val="24"/>
        </w:rPr>
        <w:t>del sistema.</w:t>
      </w:r>
      <w:r>
        <w:rPr>
          <w:rFonts w:ascii="Calibri" w:eastAsia="Calibri" w:hAnsi="Calibri" w:cs="Calibri"/>
          <w:color w:val="000000"/>
          <w:sz w:val="24"/>
          <w:szCs w:val="24"/>
        </w:rPr>
        <w:t xml:space="preserve"> </w:t>
      </w:r>
    </w:p>
    <w:p w14:paraId="62E450E0"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NORME TRANSITORIE E FINALI </w:t>
      </w:r>
    </w:p>
    <w:p w14:paraId="6BFF8C25"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55 - Pubblicità del presente manuale ed entrata in vigore</w:t>
      </w:r>
      <w:r>
        <w:rPr>
          <w:rFonts w:ascii="Calibri" w:eastAsia="Calibri" w:hAnsi="Calibri" w:cs="Calibri"/>
          <w:i/>
          <w:color w:val="000000"/>
          <w:sz w:val="24"/>
          <w:szCs w:val="24"/>
        </w:rPr>
        <w:t xml:space="preserve"> </w:t>
      </w:r>
    </w:p>
    <w:p w14:paraId="45B0616D" w14:textId="77777777" w:rsidR="00B3447F" w:rsidRDefault="004B79BC">
      <w:pPr>
        <w:widowControl w:val="0"/>
        <w:pBdr>
          <w:top w:val="nil"/>
          <w:left w:val="nil"/>
          <w:bottom w:val="nil"/>
          <w:right w:val="nil"/>
          <w:between w:val="nil"/>
        </w:pBdr>
        <w:spacing w:before="252" w:line="241" w:lineRule="auto"/>
        <w:ind w:left="738" w:right="281"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presente Regolamento viene pubblicato sul sito istituzionale dell’Ente nell’apposita sezione  dedicata. </w:t>
      </w:r>
    </w:p>
    <w:p w14:paraId="1A96615A" w14:textId="77777777" w:rsidR="00B3447F" w:rsidRDefault="004B79BC">
      <w:pPr>
        <w:widowControl w:val="0"/>
        <w:pBdr>
          <w:top w:val="nil"/>
          <w:left w:val="nil"/>
          <w:bottom w:val="nil"/>
          <w:right w:val="nil"/>
          <w:between w:val="nil"/>
        </w:pBdr>
        <w:spacing w:before="10" w:line="243" w:lineRule="auto"/>
        <w:ind w:left="737" w:right="280"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Il presente Regolamento entra in vigore il giorno successivo alla data di esecutività della delibera di  adozione da parte della Giunta comunale. </w:t>
      </w:r>
    </w:p>
    <w:p w14:paraId="16216981" w14:textId="77777777" w:rsidR="00B3447F" w:rsidRDefault="004B79BC">
      <w:pPr>
        <w:widowControl w:val="0"/>
        <w:pBdr>
          <w:top w:val="nil"/>
          <w:left w:val="nil"/>
          <w:bottom w:val="nil"/>
          <w:right w:val="nil"/>
          <w:between w:val="nil"/>
        </w:pBdr>
        <w:spacing w:before="8" w:line="243" w:lineRule="auto"/>
        <w:ind w:left="742" w:right="282" w:hanging="363"/>
        <w:jc w:val="both"/>
        <w:rPr>
          <w:rFonts w:ascii="Calibri" w:eastAsia="Calibri" w:hAnsi="Calibri" w:cs="Calibri"/>
          <w:color w:val="000000"/>
          <w:sz w:val="24"/>
          <w:szCs w:val="24"/>
        </w:rPr>
      </w:pPr>
      <w:r>
        <w:rPr>
          <w:rFonts w:ascii="Calibri" w:eastAsia="Calibri" w:hAnsi="Calibri" w:cs="Calibri"/>
          <w:color w:val="000000"/>
          <w:sz w:val="24"/>
          <w:szCs w:val="24"/>
        </w:rPr>
        <w:t>3. Ogni ulteriore adeguamento e aggiornamento derivante dalla normativa in materia si ritiene parte  integrante del presente provvedimento.</w:t>
      </w:r>
    </w:p>
    <w:p w14:paraId="1AD928FF"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18067BC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4BC76386" w14:textId="77777777" w:rsidR="00B3447F" w:rsidRDefault="00B3447F">
      <w:pPr>
        <w:widowControl w:val="0"/>
        <w:pBdr>
          <w:top w:val="nil"/>
          <w:left w:val="nil"/>
          <w:bottom w:val="nil"/>
          <w:right w:val="nil"/>
          <w:between w:val="nil"/>
        </w:pBdr>
        <w:spacing w:before="72" w:line="240" w:lineRule="auto"/>
        <w:jc w:val="both"/>
        <w:rPr>
          <w:rFonts w:ascii="Calibri" w:eastAsia="Calibri" w:hAnsi="Calibri" w:cs="Calibri"/>
          <w:b/>
          <w:i/>
          <w:color w:val="17365D"/>
          <w:sz w:val="24"/>
          <w:szCs w:val="24"/>
        </w:rPr>
      </w:pPr>
    </w:p>
    <w:p w14:paraId="3B41EA8A" w14:textId="77777777" w:rsidR="00B3447F" w:rsidRDefault="00B3447F">
      <w:pPr>
        <w:widowControl w:val="0"/>
        <w:pBdr>
          <w:top w:val="nil"/>
          <w:left w:val="nil"/>
          <w:bottom w:val="nil"/>
          <w:right w:val="nil"/>
          <w:between w:val="nil"/>
        </w:pBdr>
        <w:spacing w:before="72" w:line="240" w:lineRule="auto"/>
        <w:jc w:val="both"/>
        <w:rPr>
          <w:rFonts w:ascii="Calibri" w:eastAsia="Calibri" w:hAnsi="Calibri" w:cs="Calibri"/>
          <w:b/>
          <w:i/>
          <w:color w:val="17365D"/>
          <w:sz w:val="24"/>
          <w:szCs w:val="24"/>
        </w:rPr>
      </w:pPr>
    </w:p>
    <w:p w14:paraId="6ACF8852" w14:textId="77777777" w:rsidR="00B3447F" w:rsidRDefault="004B79BC">
      <w:pPr>
        <w:widowControl w:val="0"/>
        <w:pBdr>
          <w:top w:val="nil"/>
          <w:left w:val="nil"/>
          <w:bottom w:val="nil"/>
          <w:right w:val="nil"/>
          <w:between w:val="nil"/>
        </w:pBdr>
        <w:spacing w:before="72" w:line="240" w:lineRule="auto"/>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ALLEGATI </w:t>
      </w:r>
    </w:p>
    <w:p w14:paraId="36ADA9FA"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56 - Allegati</w:t>
      </w:r>
      <w:r>
        <w:rPr>
          <w:rFonts w:ascii="Calibri" w:eastAsia="Calibri" w:hAnsi="Calibri" w:cs="Calibri"/>
          <w:i/>
          <w:color w:val="000000"/>
          <w:sz w:val="24"/>
          <w:szCs w:val="24"/>
        </w:rPr>
        <w:t xml:space="preserve"> </w:t>
      </w:r>
    </w:p>
    <w:p w14:paraId="3F5E9CC9" w14:textId="77777777" w:rsidR="00B3447F" w:rsidRDefault="004B79BC">
      <w:pPr>
        <w:widowControl w:val="0"/>
        <w:pBdr>
          <w:top w:val="nil"/>
          <w:left w:val="nil"/>
          <w:bottom w:val="nil"/>
          <w:right w:val="nil"/>
          <w:between w:val="nil"/>
        </w:pBdr>
        <w:spacing w:before="252"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Al presente regolamento si allegano gli schemi: </w:t>
      </w:r>
    </w:p>
    <w:p w14:paraId="2BB19101" w14:textId="77777777" w:rsidR="00B3447F" w:rsidRDefault="004B79BC">
      <w:pPr>
        <w:widowControl w:val="0"/>
        <w:pBdr>
          <w:top w:val="nil"/>
          <w:left w:val="nil"/>
          <w:bottom w:val="nil"/>
          <w:right w:val="nil"/>
          <w:between w:val="nil"/>
        </w:pBdr>
        <w:spacing w:before="23" w:line="252" w:lineRule="auto"/>
        <w:ind w:left="739" w:right="2594"/>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1 – </w:t>
      </w:r>
      <w:r>
        <w:rPr>
          <w:rFonts w:ascii="Calibri" w:eastAsia="Calibri" w:hAnsi="Calibri" w:cs="Calibri"/>
          <w:sz w:val="24"/>
          <w:szCs w:val="24"/>
        </w:rPr>
        <w:t>E</w:t>
      </w:r>
      <w:r>
        <w:rPr>
          <w:rFonts w:ascii="Calibri" w:eastAsia="Calibri" w:hAnsi="Calibri" w:cs="Calibri"/>
          <w:color w:val="000000"/>
          <w:sz w:val="24"/>
          <w:szCs w:val="24"/>
        </w:rPr>
        <w:t>lenco documenti esclusi dalla registrazione di protocollo;</w:t>
      </w:r>
    </w:p>
    <w:p w14:paraId="56149FDD" w14:textId="77777777" w:rsidR="00B3447F" w:rsidRDefault="004B79BC">
      <w:pPr>
        <w:widowControl w:val="0"/>
        <w:pBdr>
          <w:top w:val="nil"/>
          <w:left w:val="nil"/>
          <w:bottom w:val="nil"/>
          <w:right w:val="nil"/>
          <w:between w:val="nil"/>
        </w:pBdr>
        <w:spacing w:before="23" w:line="252" w:lineRule="auto"/>
        <w:ind w:left="739" w:right="2594"/>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2 – Titolario di classificazione; </w:t>
      </w:r>
    </w:p>
    <w:p w14:paraId="7045CC94" w14:textId="77777777" w:rsidR="00B3447F" w:rsidRDefault="004B79BC">
      <w:pPr>
        <w:widowControl w:val="0"/>
        <w:pBdr>
          <w:top w:val="nil"/>
          <w:left w:val="nil"/>
          <w:bottom w:val="nil"/>
          <w:right w:val="nil"/>
          <w:between w:val="nil"/>
        </w:pBdr>
        <w:spacing w:before="12" w:line="240" w:lineRule="auto"/>
        <w:ind w:left="739"/>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3 – </w:t>
      </w:r>
      <w:r>
        <w:rPr>
          <w:rFonts w:ascii="Calibri" w:eastAsia="Calibri" w:hAnsi="Calibri" w:cs="Calibri"/>
          <w:sz w:val="24"/>
          <w:szCs w:val="24"/>
        </w:rPr>
        <w:t>F</w:t>
      </w:r>
      <w:r>
        <w:rPr>
          <w:rFonts w:ascii="Calibri" w:eastAsia="Calibri" w:hAnsi="Calibri" w:cs="Calibri"/>
          <w:color w:val="000000"/>
          <w:sz w:val="24"/>
          <w:szCs w:val="24"/>
        </w:rPr>
        <w:t xml:space="preserve">lussi di lavorazione dei documenti; </w:t>
      </w:r>
    </w:p>
    <w:p w14:paraId="40C64E2A" w14:textId="77777777" w:rsidR="00B3447F" w:rsidRDefault="004B79BC">
      <w:pPr>
        <w:widowControl w:val="0"/>
        <w:pBdr>
          <w:top w:val="nil"/>
          <w:left w:val="nil"/>
          <w:bottom w:val="nil"/>
          <w:right w:val="nil"/>
          <w:between w:val="nil"/>
        </w:pBdr>
        <w:spacing w:before="23" w:line="240" w:lineRule="auto"/>
        <w:ind w:left="739"/>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4 – </w:t>
      </w:r>
      <w:r>
        <w:rPr>
          <w:rFonts w:ascii="Calibri" w:eastAsia="Calibri" w:hAnsi="Calibri" w:cs="Calibri"/>
          <w:sz w:val="24"/>
          <w:szCs w:val="24"/>
        </w:rPr>
        <w:t>P</w:t>
      </w:r>
      <w:r>
        <w:rPr>
          <w:rFonts w:ascii="Calibri" w:eastAsia="Calibri" w:hAnsi="Calibri" w:cs="Calibri"/>
          <w:color w:val="000000"/>
          <w:sz w:val="24"/>
          <w:szCs w:val="24"/>
        </w:rPr>
        <w:t xml:space="preserve">iano di conservazione e selezione; </w:t>
      </w:r>
    </w:p>
    <w:p w14:paraId="12B1799A" w14:textId="77777777" w:rsidR="00B3447F" w:rsidRDefault="004B79BC">
      <w:pPr>
        <w:widowControl w:val="0"/>
        <w:pBdr>
          <w:top w:val="nil"/>
          <w:left w:val="nil"/>
          <w:bottom w:val="nil"/>
          <w:right w:val="nil"/>
          <w:between w:val="nil"/>
        </w:pBdr>
        <w:spacing w:before="23" w:line="254" w:lineRule="auto"/>
        <w:ind w:left="739" w:right="3531"/>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5 – </w:t>
      </w:r>
      <w:r>
        <w:rPr>
          <w:rFonts w:ascii="Calibri" w:eastAsia="Calibri" w:hAnsi="Calibri" w:cs="Calibri"/>
          <w:sz w:val="24"/>
          <w:szCs w:val="24"/>
        </w:rPr>
        <w:t>M</w:t>
      </w:r>
      <w:r>
        <w:rPr>
          <w:rFonts w:ascii="Calibri" w:eastAsia="Calibri" w:hAnsi="Calibri" w:cs="Calibri"/>
          <w:color w:val="000000"/>
          <w:sz w:val="24"/>
          <w:szCs w:val="24"/>
        </w:rPr>
        <w:t>odello provvedimenti e registro</w:t>
      </w:r>
      <w:r>
        <w:rPr>
          <w:rFonts w:ascii="Calibri" w:eastAsia="Calibri" w:hAnsi="Calibri" w:cs="Calibri"/>
          <w:sz w:val="24"/>
          <w:szCs w:val="24"/>
        </w:rPr>
        <w:t xml:space="preserve"> </w:t>
      </w:r>
      <w:r>
        <w:rPr>
          <w:rFonts w:ascii="Calibri" w:eastAsia="Calibri" w:hAnsi="Calibri" w:cs="Calibri"/>
          <w:color w:val="000000"/>
          <w:sz w:val="24"/>
          <w:szCs w:val="24"/>
        </w:rPr>
        <w:t xml:space="preserve">emergenza </w:t>
      </w:r>
    </w:p>
    <w:p w14:paraId="3D92C257" w14:textId="77777777" w:rsidR="00B3447F" w:rsidRDefault="004B79BC">
      <w:pPr>
        <w:widowControl w:val="0"/>
        <w:pBdr>
          <w:top w:val="nil"/>
          <w:left w:val="nil"/>
          <w:bottom w:val="nil"/>
          <w:right w:val="nil"/>
          <w:between w:val="nil"/>
        </w:pBdr>
        <w:spacing w:before="23" w:line="254" w:lineRule="auto"/>
        <w:ind w:left="739" w:right="3531"/>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Allegato 6 – </w:t>
      </w:r>
      <w:r>
        <w:rPr>
          <w:rFonts w:ascii="Calibri" w:eastAsia="Calibri" w:hAnsi="Calibri" w:cs="Calibri"/>
          <w:sz w:val="24"/>
          <w:szCs w:val="24"/>
        </w:rPr>
        <w:t>L</w:t>
      </w:r>
      <w:r>
        <w:rPr>
          <w:rFonts w:ascii="Calibri" w:eastAsia="Calibri" w:hAnsi="Calibri" w:cs="Calibri"/>
          <w:color w:val="000000"/>
          <w:sz w:val="24"/>
          <w:szCs w:val="24"/>
        </w:rPr>
        <w:t xml:space="preserve">inee guida inserimento anagrafiche </w:t>
      </w:r>
    </w:p>
    <w:p w14:paraId="423662B1" w14:textId="77777777" w:rsidR="00B3447F" w:rsidRDefault="004B79BC">
      <w:pPr>
        <w:widowControl w:val="0"/>
        <w:pBdr>
          <w:top w:val="nil"/>
          <w:left w:val="nil"/>
          <w:bottom w:val="nil"/>
          <w:right w:val="nil"/>
          <w:between w:val="nil"/>
        </w:pBdr>
        <w:spacing w:before="7" w:line="240" w:lineRule="auto"/>
        <w:ind w:left="739"/>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Allegato 7 – Documenti da non scansionare</w:t>
      </w:r>
    </w:p>
    <w:p w14:paraId="3B74E709"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0ED009BB"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5E120D05" w14:textId="77777777" w:rsidR="00B3447F" w:rsidRDefault="004B79BC">
      <w:pPr>
        <w:widowControl w:val="0"/>
        <w:pBdr>
          <w:top w:val="nil"/>
          <w:left w:val="nil"/>
          <w:bottom w:val="nil"/>
          <w:right w:val="nil"/>
          <w:between w:val="nil"/>
        </w:pBdr>
        <w:spacing w:before="67" w:line="240" w:lineRule="auto"/>
        <w:ind w:left="7"/>
        <w:jc w:val="both"/>
        <w:rPr>
          <w:rFonts w:ascii="Calibri" w:eastAsia="Calibri" w:hAnsi="Calibri" w:cs="Calibri"/>
          <w:b/>
          <w:i/>
          <w:color w:val="808080"/>
          <w:sz w:val="24"/>
          <w:szCs w:val="24"/>
        </w:rPr>
      </w:pPr>
      <w:r>
        <w:rPr>
          <w:rFonts w:ascii="Calibri" w:eastAsia="Calibri" w:hAnsi="Calibri" w:cs="Calibri"/>
          <w:b/>
          <w:i/>
          <w:color w:val="808080"/>
          <w:sz w:val="24"/>
          <w:szCs w:val="24"/>
          <w:u w:val="single"/>
        </w:rPr>
        <w:t>SEZIONE “B”</w:t>
      </w:r>
      <w:r>
        <w:rPr>
          <w:rFonts w:ascii="Calibri" w:eastAsia="Calibri" w:hAnsi="Calibri" w:cs="Calibri"/>
          <w:b/>
          <w:i/>
          <w:color w:val="808080"/>
          <w:sz w:val="24"/>
          <w:szCs w:val="24"/>
        </w:rPr>
        <w:t xml:space="preserve"> </w:t>
      </w:r>
    </w:p>
    <w:p w14:paraId="758A5A98" w14:textId="77777777" w:rsidR="00B3447F" w:rsidRDefault="004B79BC">
      <w:pPr>
        <w:widowControl w:val="0"/>
        <w:pBdr>
          <w:top w:val="nil"/>
          <w:left w:val="nil"/>
          <w:bottom w:val="nil"/>
          <w:right w:val="nil"/>
          <w:between w:val="nil"/>
        </w:pBdr>
        <w:spacing w:before="261" w:line="608" w:lineRule="auto"/>
        <w:ind w:left="12" w:right="1807" w:hanging="5"/>
        <w:jc w:val="both"/>
        <w:rPr>
          <w:rFonts w:ascii="Calibri" w:eastAsia="Calibri" w:hAnsi="Calibri" w:cs="Calibri"/>
          <w:b/>
          <w:i/>
          <w:color w:val="17365D"/>
          <w:sz w:val="24"/>
          <w:szCs w:val="24"/>
        </w:rPr>
      </w:pPr>
      <w:r>
        <w:rPr>
          <w:rFonts w:ascii="Calibri" w:eastAsia="Calibri" w:hAnsi="Calibri" w:cs="Calibri"/>
          <w:b/>
          <w:i/>
          <w:color w:val="FFFFFF"/>
          <w:sz w:val="24"/>
          <w:szCs w:val="24"/>
          <w:shd w:val="clear" w:color="auto" w:fill="548DD4"/>
        </w:rPr>
        <w:t>SISTEMA DI CONSERVAZIONE DIGITALE DEI DOCUMENTI INFORMATICI</w:t>
      </w:r>
      <w:r>
        <w:rPr>
          <w:rFonts w:ascii="Calibri" w:eastAsia="Calibri" w:hAnsi="Calibri" w:cs="Calibri"/>
          <w:b/>
          <w:i/>
          <w:color w:val="FFFFFF"/>
          <w:sz w:val="24"/>
          <w:szCs w:val="24"/>
        </w:rPr>
        <w:t xml:space="preserve"> </w:t>
      </w:r>
      <w:r>
        <w:rPr>
          <w:rFonts w:ascii="Calibri" w:eastAsia="Calibri" w:hAnsi="Calibri" w:cs="Calibri"/>
          <w:b/>
          <w:i/>
          <w:color w:val="17365D"/>
          <w:sz w:val="24"/>
          <w:szCs w:val="24"/>
        </w:rPr>
        <w:t xml:space="preserve">INTRODUZIONE </w:t>
      </w:r>
    </w:p>
    <w:p w14:paraId="57C27AFE" w14:textId="77777777" w:rsidR="00B3447F" w:rsidRDefault="004B79BC">
      <w:pPr>
        <w:widowControl w:val="0"/>
        <w:pBdr>
          <w:top w:val="nil"/>
          <w:left w:val="nil"/>
          <w:bottom w:val="nil"/>
          <w:right w:val="nil"/>
          <w:between w:val="nil"/>
        </w:pBdr>
        <w:spacing w:before="54"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1 - Scopo del documento</w:t>
      </w:r>
      <w:r>
        <w:rPr>
          <w:rFonts w:ascii="Calibri" w:eastAsia="Calibri" w:hAnsi="Calibri" w:cs="Calibri"/>
          <w:i/>
          <w:color w:val="000000"/>
          <w:sz w:val="24"/>
          <w:szCs w:val="24"/>
        </w:rPr>
        <w:t xml:space="preserve"> </w:t>
      </w:r>
    </w:p>
    <w:p w14:paraId="5AF55330" w14:textId="77777777" w:rsidR="00B3447F" w:rsidRDefault="004B79BC">
      <w:pPr>
        <w:widowControl w:val="0"/>
        <w:pBdr>
          <w:top w:val="nil"/>
          <w:left w:val="nil"/>
          <w:bottom w:val="nil"/>
          <w:right w:val="nil"/>
          <w:between w:val="nil"/>
        </w:pBdr>
        <w:spacing w:before="252" w:line="243" w:lineRule="auto"/>
        <w:ind w:left="738" w:right="283"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presente manuale descrive il sistema di conservazione ai sensi della normativa vigente in materia  di conservazione dei documenti digitali. Esso definisce, in particolare: </w:t>
      </w:r>
    </w:p>
    <w:p w14:paraId="10854E61"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a. i soggetti coinvolti nel processo di conservazione; </w:t>
      </w:r>
    </w:p>
    <w:p w14:paraId="651C8EF7" w14:textId="77777777" w:rsidR="00B3447F" w:rsidRDefault="004B79BC">
      <w:pPr>
        <w:widowControl w:val="0"/>
        <w:pBdr>
          <w:top w:val="nil"/>
          <w:left w:val="nil"/>
          <w:bottom w:val="nil"/>
          <w:right w:val="nil"/>
          <w:between w:val="nil"/>
        </w:pBdr>
        <w:spacing w:before="11" w:line="240" w:lineRule="auto"/>
        <w:ind w:left="1104"/>
        <w:jc w:val="both"/>
        <w:rPr>
          <w:rFonts w:ascii="Calibri" w:eastAsia="Calibri" w:hAnsi="Calibri" w:cs="Calibri"/>
          <w:color w:val="000000"/>
          <w:sz w:val="24"/>
          <w:szCs w:val="24"/>
        </w:rPr>
      </w:pPr>
      <w:r>
        <w:rPr>
          <w:rFonts w:ascii="Calibri" w:eastAsia="Calibri" w:hAnsi="Calibri" w:cs="Calibri"/>
          <w:color w:val="000000"/>
          <w:sz w:val="24"/>
          <w:szCs w:val="24"/>
        </w:rPr>
        <w:t xml:space="preserve">b. l’oggetto della conservazione; </w:t>
      </w:r>
    </w:p>
    <w:p w14:paraId="13A58E9F" w14:textId="77777777" w:rsidR="00B3447F" w:rsidRDefault="004B79BC">
      <w:pPr>
        <w:widowControl w:val="0"/>
        <w:pBdr>
          <w:top w:val="nil"/>
          <w:left w:val="nil"/>
          <w:bottom w:val="nil"/>
          <w:right w:val="nil"/>
          <w:between w:val="nil"/>
        </w:pBdr>
        <w:spacing w:before="8"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c. gli obblighi e le responsabilità; </w:t>
      </w:r>
    </w:p>
    <w:p w14:paraId="515D2B06" w14:textId="77777777" w:rsidR="00B3447F" w:rsidRDefault="004B79BC">
      <w:pPr>
        <w:widowControl w:val="0"/>
        <w:pBdr>
          <w:top w:val="nil"/>
          <w:left w:val="nil"/>
          <w:bottom w:val="nil"/>
          <w:right w:val="nil"/>
          <w:between w:val="nil"/>
        </w:pBdr>
        <w:spacing w:before="11" w:line="240" w:lineRule="auto"/>
        <w:ind w:left="1097"/>
        <w:jc w:val="both"/>
        <w:rPr>
          <w:rFonts w:ascii="Calibri" w:eastAsia="Calibri" w:hAnsi="Calibri" w:cs="Calibri"/>
          <w:color w:val="000000"/>
          <w:sz w:val="24"/>
          <w:szCs w:val="24"/>
        </w:rPr>
      </w:pPr>
      <w:r>
        <w:rPr>
          <w:rFonts w:ascii="Calibri" w:eastAsia="Calibri" w:hAnsi="Calibri" w:cs="Calibri"/>
          <w:color w:val="000000"/>
          <w:sz w:val="24"/>
          <w:szCs w:val="24"/>
        </w:rPr>
        <w:t xml:space="preserve">d. il processo di conservazione; </w:t>
      </w:r>
    </w:p>
    <w:p w14:paraId="7E486708" w14:textId="77777777" w:rsidR="00B3447F" w:rsidRDefault="004B79BC">
      <w:pPr>
        <w:widowControl w:val="0"/>
        <w:pBdr>
          <w:top w:val="nil"/>
          <w:left w:val="nil"/>
          <w:bottom w:val="nil"/>
          <w:right w:val="nil"/>
          <w:between w:val="nil"/>
        </w:pBdr>
        <w:spacing w:before="11" w:line="243" w:lineRule="auto"/>
        <w:ind w:left="1091" w:right="1250" w:firstLine="5"/>
        <w:jc w:val="both"/>
        <w:rPr>
          <w:rFonts w:ascii="Calibri" w:eastAsia="Calibri" w:hAnsi="Calibri" w:cs="Calibri"/>
          <w:color w:val="000000"/>
          <w:sz w:val="24"/>
          <w:szCs w:val="24"/>
        </w:rPr>
      </w:pPr>
      <w:r>
        <w:rPr>
          <w:rFonts w:ascii="Calibri" w:eastAsia="Calibri" w:hAnsi="Calibri" w:cs="Calibri"/>
          <w:color w:val="000000"/>
          <w:sz w:val="24"/>
          <w:szCs w:val="24"/>
        </w:rPr>
        <w:t xml:space="preserve">e. le modalità da attuare per garantire la conservazione permanente dei documenti; f. le modalità per ottenere l’esibizione di un documento conservato. </w:t>
      </w:r>
    </w:p>
    <w:p w14:paraId="3AA5A6A7"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2 - Responsabile del manuale operativo</w:t>
      </w:r>
      <w:r>
        <w:rPr>
          <w:rFonts w:ascii="Calibri" w:eastAsia="Calibri" w:hAnsi="Calibri" w:cs="Calibri"/>
          <w:i/>
          <w:color w:val="000000"/>
          <w:sz w:val="24"/>
          <w:szCs w:val="24"/>
        </w:rPr>
        <w:t xml:space="preserve"> </w:t>
      </w:r>
    </w:p>
    <w:p w14:paraId="7FF71B2C" w14:textId="77777777" w:rsidR="00B3447F" w:rsidRDefault="004B79BC">
      <w:pPr>
        <w:widowControl w:val="0"/>
        <w:pBdr>
          <w:top w:val="nil"/>
          <w:left w:val="nil"/>
          <w:bottom w:val="nil"/>
          <w:right w:val="nil"/>
          <w:between w:val="nil"/>
        </w:pBdr>
        <w:spacing w:before="252" w:line="243" w:lineRule="auto"/>
        <w:ind w:left="738" w:right="280"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presente manuale operativo è stato elaborato dal Responsabile della Conservazione dei documenti  digitali del Comune di </w:t>
      </w:r>
      <w:r>
        <w:rPr>
          <w:rFonts w:ascii="Calibri" w:eastAsia="Calibri" w:hAnsi="Calibri" w:cs="Calibri"/>
          <w:sz w:val="24"/>
          <w:szCs w:val="24"/>
        </w:rPr>
        <w:t>Custonaci</w:t>
      </w:r>
      <w:r>
        <w:rPr>
          <w:rFonts w:ascii="Calibri" w:eastAsia="Calibri" w:hAnsi="Calibri" w:cs="Calibri"/>
          <w:color w:val="000000"/>
          <w:sz w:val="24"/>
          <w:szCs w:val="24"/>
        </w:rPr>
        <w:t xml:space="preserve">. </w:t>
      </w:r>
    </w:p>
    <w:p w14:paraId="45DA6444" w14:textId="77777777" w:rsidR="00B3447F" w:rsidRDefault="004B79BC">
      <w:pPr>
        <w:widowControl w:val="0"/>
        <w:pBdr>
          <w:top w:val="nil"/>
          <w:left w:val="nil"/>
          <w:bottom w:val="nil"/>
          <w:right w:val="nil"/>
          <w:between w:val="nil"/>
        </w:pBdr>
        <w:spacing w:before="8" w:line="243" w:lineRule="auto"/>
        <w:ind w:left="731" w:right="280"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2. Eventuali modifiche devono essere approvate dalla Giunta comunale del Comune di </w:t>
      </w:r>
      <w:r>
        <w:rPr>
          <w:rFonts w:ascii="Calibri" w:eastAsia="Calibri" w:hAnsi="Calibri" w:cs="Calibri"/>
          <w:sz w:val="24"/>
          <w:szCs w:val="24"/>
        </w:rPr>
        <w:t>Custonaci</w:t>
      </w:r>
      <w:r>
        <w:rPr>
          <w:rFonts w:ascii="Calibri" w:eastAsia="Calibri" w:hAnsi="Calibri" w:cs="Calibri"/>
          <w:color w:val="000000"/>
          <w:sz w:val="24"/>
          <w:szCs w:val="24"/>
        </w:rPr>
        <w:t xml:space="preserve"> tramite un proprio atto deliberativo. </w:t>
      </w:r>
    </w:p>
    <w:p w14:paraId="66455327" w14:textId="77777777" w:rsidR="00B3447F" w:rsidRDefault="004B79BC">
      <w:pPr>
        <w:widowControl w:val="0"/>
        <w:pBdr>
          <w:top w:val="nil"/>
          <w:left w:val="nil"/>
          <w:bottom w:val="nil"/>
          <w:right w:val="nil"/>
          <w:between w:val="nil"/>
        </w:pBdr>
        <w:spacing w:before="8" w:line="243" w:lineRule="auto"/>
        <w:ind w:left="738" w:right="279"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3. Il Responsabile del presente Manuale Operativo è il responsabile della conservazione dei documenti  digitali del Comune di </w:t>
      </w:r>
      <w:r>
        <w:rPr>
          <w:rFonts w:ascii="Calibri" w:eastAsia="Calibri" w:hAnsi="Calibri" w:cs="Calibri"/>
          <w:sz w:val="24"/>
          <w:szCs w:val="24"/>
        </w:rPr>
        <w:t>Custonaci</w:t>
      </w:r>
      <w:r>
        <w:rPr>
          <w:rFonts w:ascii="Calibri" w:eastAsia="Calibri" w:hAnsi="Calibri" w:cs="Calibri"/>
          <w:color w:val="000000"/>
          <w:sz w:val="24"/>
          <w:szCs w:val="24"/>
        </w:rPr>
        <w:t xml:space="preserve">. </w:t>
      </w:r>
    </w:p>
    <w:p w14:paraId="0C93DFD4" w14:textId="77777777" w:rsidR="00B3447F" w:rsidRDefault="00B3447F">
      <w:pPr>
        <w:widowControl w:val="0"/>
        <w:pBdr>
          <w:top w:val="nil"/>
          <w:left w:val="nil"/>
          <w:bottom w:val="nil"/>
          <w:right w:val="nil"/>
          <w:between w:val="nil"/>
        </w:pBdr>
        <w:spacing w:before="8" w:line="243" w:lineRule="auto"/>
        <w:ind w:left="738" w:right="279" w:hanging="359"/>
        <w:jc w:val="both"/>
        <w:rPr>
          <w:rFonts w:ascii="Calibri" w:eastAsia="Calibri" w:hAnsi="Calibri" w:cs="Calibri"/>
          <w:sz w:val="24"/>
          <w:szCs w:val="24"/>
        </w:rPr>
      </w:pPr>
    </w:p>
    <w:p w14:paraId="1FFE87A2" w14:textId="77777777" w:rsidR="00B3447F" w:rsidRDefault="00B3447F">
      <w:pPr>
        <w:widowControl w:val="0"/>
        <w:pBdr>
          <w:top w:val="nil"/>
          <w:left w:val="nil"/>
          <w:bottom w:val="nil"/>
          <w:right w:val="nil"/>
          <w:between w:val="nil"/>
        </w:pBdr>
        <w:spacing w:before="8" w:line="243" w:lineRule="auto"/>
        <w:ind w:left="738" w:right="279" w:hanging="359"/>
        <w:jc w:val="both"/>
        <w:rPr>
          <w:rFonts w:ascii="Calibri" w:eastAsia="Calibri" w:hAnsi="Calibri" w:cs="Calibri"/>
          <w:sz w:val="24"/>
          <w:szCs w:val="24"/>
        </w:rPr>
      </w:pPr>
    </w:p>
    <w:p w14:paraId="02A60D80" w14:textId="77777777" w:rsidR="00B3447F" w:rsidRDefault="00B3447F">
      <w:pPr>
        <w:widowControl w:val="0"/>
        <w:pBdr>
          <w:top w:val="nil"/>
          <w:left w:val="nil"/>
          <w:bottom w:val="nil"/>
          <w:right w:val="nil"/>
          <w:between w:val="nil"/>
        </w:pBdr>
        <w:spacing w:line="240" w:lineRule="auto"/>
        <w:ind w:left="397"/>
        <w:jc w:val="both"/>
        <w:rPr>
          <w:rFonts w:ascii="Calibri" w:eastAsia="Calibri" w:hAnsi="Calibri" w:cs="Calibri"/>
          <w:i/>
          <w:sz w:val="24"/>
          <w:szCs w:val="24"/>
        </w:rPr>
      </w:pPr>
    </w:p>
    <w:p w14:paraId="37608B18" w14:textId="77777777" w:rsidR="00B3447F" w:rsidRDefault="004B79BC">
      <w:pPr>
        <w:widowControl w:val="0"/>
        <w:pBdr>
          <w:top w:val="nil"/>
          <w:left w:val="nil"/>
          <w:bottom w:val="nil"/>
          <w:right w:val="nil"/>
          <w:between w:val="nil"/>
        </w:pBdr>
        <w:spacing w:line="21" w:lineRule="auto"/>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3 - Definizioni</w:t>
      </w:r>
      <w:r>
        <w:rPr>
          <w:rFonts w:ascii="Calibri" w:eastAsia="Calibri" w:hAnsi="Calibri" w:cs="Calibri"/>
          <w:i/>
          <w:color w:val="000000"/>
          <w:sz w:val="24"/>
          <w:szCs w:val="24"/>
        </w:rPr>
        <w:t xml:space="preserve"> </w:t>
      </w:r>
    </w:p>
    <w:p w14:paraId="0DC4D5EA" w14:textId="77777777" w:rsidR="00B3447F" w:rsidRDefault="00B3447F">
      <w:pPr>
        <w:widowControl w:val="0"/>
        <w:pBdr>
          <w:top w:val="nil"/>
          <w:left w:val="nil"/>
          <w:bottom w:val="nil"/>
          <w:right w:val="nil"/>
          <w:between w:val="nil"/>
        </w:pBdr>
        <w:spacing w:line="242" w:lineRule="auto"/>
        <w:ind w:left="425" w:right="282"/>
        <w:jc w:val="both"/>
        <w:rPr>
          <w:rFonts w:ascii="Calibri" w:eastAsia="Calibri" w:hAnsi="Calibri" w:cs="Calibri"/>
          <w:b/>
          <w:sz w:val="24"/>
          <w:szCs w:val="24"/>
        </w:rPr>
      </w:pPr>
    </w:p>
    <w:p w14:paraId="534F3358" w14:textId="77777777" w:rsidR="00B3447F" w:rsidRDefault="004B79BC">
      <w:pPr>
        <w:widowControl w:val="0"/>
        <w:pBdr>
          <w:top w:val="nil"/>
          <w:left w:val="nil"/>
          <w:bottom w:val="nil"/>
          <w:right w:val="nil"/>
          <w:between w:val="nil"/>
        </w:pBdr>
        <w:spacing w:line="242" w:lineRule="auto"/>
        <w:ind w:left="425" w:right="282"/>
        <w:jc w:val="both"/>
        <w:rPr>
          <w:rFonts w:ascii="Calibri" w:eastAsia="Calibri" w:hAnsi="Calibri" w:cs="Calibri"/>
          <w:sz w:val="24"/>
          <w:szCs w:val="24"/>
        </w:rPr>
      </w:pPr>
      <w:r>
        <w:rPr>
          <w:rFonts w:ascii="Calibri" w:eastAsia="Calibri" w:hAnsi="Calibri" w:cs="Calibri"/>
          <w:b/>
          <w:color w:val="000000"/>
          <w:sz w:val="24"/>
          <w:szCs w:val="24"/>
        </w:rPr>
        <w:t>Archiviazione elettronica</w:t>
      </w:r>
      <w:r>
        <w:rPr>
          <w:rFonts w:ascii="Calibri" w:eastAsia="Calibri" w:hAnsi="Calibri" w:cs="Calibri"/>
          <w:color w:val="000000"/>
          <w:sz w:val="24"/>
          <w:szCs w:val="24"/>
        </w:rPr>
        <w:t xml:space="preserve">: processo di memorizzazione, su un qualsiasi idoneo supporto, di documenti  informatici, anche sottoscritti, così come individuati nella normativa vigente, univocamente identificati  mediante un codice di riferimento, antecedente all’eventuale processo di conservazione. </w:t>
      </w:r>
    </w:p>
    <w:p w14:paraId="20719FCC" w14:textId="77777777" w:rsidR="00B3447F" w:rsidRDefault="004B79BC">
      <w:pPr>
        <w:widowControl w:val="0"/>
        <w:pBdr>
          <w:top w:val="nil"/>
          <w:left w:val="nil"/>
          <w:bottom w:val="nil"/>
          <w:right w:val="nil"/>
          <w:between w:val="nil"/>
        </w:pBdr>
        <w:spacing w:line="242" w:lineRule="auto"/>
        <w:ind w:left="425" w:right="282"/>
        <w:jc w:val="both"/>
        <w:rPr>
          <w:rFonts w:ascii="Calibri" w:eastAsia="Calibri" w:hAnsi="Calibri" w:cs="Calibri"/>
          <w:color w:val="000000"/>
          <w:sz w:val="24"/>
          <w:szCs w:val="24"/>
        </w:rPr>
      </w:pPr>
      <w:r>
        <w:rPr>
          <w:rFonts w:ascii="Calibri" w:eastAsia="Calibri" w:hAnsi="Calibri" w:cs="Calibri"/>
          <w:b/>
          <w:color w:val="000000"/>
          <w:sz w:val="24"/>
          <w:szCs w:val="24"/>
        </w:rPr>
        <w:t>Blocco di conservazione</w:t>
      </w:r>
      <w:r>
        <w:rPr>
          <w:rFonts w:ascii="Calibri" w:eastAsia="Calibri" w:hAnsi="Calibri" w:cs="Calibri"/>
          <w:color w:val="000000"/>
          <w:sz w:val="24"/>
          <w:szCs w:val="24"/>
        </w:rPr>
        <w:t xml:space="preserve">: raggruppamento di pacchetti informativi presi in carico per la conservazione dal  sistema di conservazione. </w:t>
      </w:r>
    </w:p>
    <w:p w14:paraId="420C0D02" w14:textId="77777777" w:rsidR="00B3447F" w:rsidRDefault="004B79BC">
      <w:pPr>
        <w:widowControl w:val="0"/>
        <w:pBdr>
          <w:top w:val="nil"/>
          <w:left w:val="nil"/>
          <w:bottom w:val="nil"/>
          <w:right w:val="nil"/>
          <w:between w:val="nil"/>
        </w:pBdr>
        <w:spacing w:before="8" w:line="243" w:lineRule="auto"/>
        <w:ind w:left="425" w:right="278"/>
        <w:jc w:val="both"/>
        <w:rPr>
          <w:rFonts w:ascii="Calibri" w:eastAsia="Calibri" w:hAnsi="Calibri" w:cs="Calibri"/>
          <w:sz w:val="24"/>
          <w:szCs w:val="24"/>
        </w:rPr>
      </w:pPr>
      <w:r>
        <w:rPr>
          <w:rFonts w:ascii="Calibri" w:eastAsia="Calibri" w:hAnsi="Calibri" w:cs="Calibri"/>
          <w:b/>
          <w:color w:val="000000"/>
          <w:sz w:val="24"/>
          <w:szCs w:val="24"/>
        </w:rPr>
        <w:t>Conservazione</w:t>
      </w:r>
      <w:r>
        <w:rPr>
          <w:rFonts w:ascii="Calibri" w:eastAsia="Calibri" w:hAnsi="Calibri" w:cs="Calibri"/>
          <w:color w:val="000000"/>
          <w:sz w:val="24"/>
          <w:szCs w:val="24"/>
        </w:rPr>
        <w:t>: processo che assicura, dalla presa in carico dal produttore fino all’eventuale scarto, la  conservazione, tramite l’adozione di regole, procedure e tecnologie, di documenti informatici, garantendone  le caratteristiche di autenticità, integrità, affidabilità, leggibilità, reperibilità nel tempo.</w:t>
      </w:r>
    </w:p>
    <w:p w14:paraId="635BCC88" w14:textId="77777777" w:rsidR="00B3447F" w:rsidRDefault="004B79BC">
      <w:pPr>
        <w:widowControl w:val="0"/>
        <w:pBdr>
          <w:top w:val="nil"/>
          <w:left w:val="nil"/>
          <w:bottom w:val="nil"/>
          <w:right w:val="nil"/>
          <w:between w:val="nil"/>
        </w:pBdr>
        <w:spacing w:before="8" w:line="243" w:lineRule="auto"/>
        <w:ind w:left="425" w:right="278"/>
        <w:jc w:val="both"/>
        <w:rPr>
          <w:rFonts w:ascii="Calibri" w:eastAsia="Calibri" w:hAnsi="Calibri" w:cs="Calibri"/>
          <w:color w:val="000000"/>
          <w:sz w:val="24"/>
          <w:szCs w:val="24"/>
        </w:rPr>
      </w:pPr>
      <w:r>
        <w:rPr>
          <w:rFonts w:ascii="Calibri" w:eastAsia="Calibri" w:hAnsi="Calibri" w:cs="Calibri"/>
          <w:b/>
          <w:color w:val="000000"/>
          <w:sz w:val="24"/>
          <w:szCs w:val="24"/>
        </w:rPr>
        <w:t>Delegato per l’attività di conservazione</w:t>
      </w:r>
      <w:r>
        <w:rPr>
          <w:rFonts w:ascii="Calibri" w:eastAsia="Calibri" w:hAnsi="Calibri" w:cs="Calibri"/>
          <w:color w:val="000000"/>
          <w:sz w:val="24"/>
          <w:szCs w:val="24"/>
        </w:rPr>
        <w:t xml:space="preserve">: la persona fisica o giuridica tenuta a svolgere le attività di  conservazione dei documenti in forza di apposita delega conferita dal responsabile della conservazione. </w:t>
      </w:r>
      <w:r>
        <w:rPr>
          <w:rFonts w:ascii="Calibri" w:eastAsia="Calibri" w:hAnsi="Calibri" w:cs="Calibri"/>
          <w:b/>
          <w:color w:val="000000"/>
          <w:sz w:val="24"/>
          <w:szCs w:val="24"/>
        </w:rPr>
        <w:t>Documento</w:t>
      </w:r>
      <w:r>
        <w:rPr>
          <w:rFonts w:ascii="Calibri" w:eastAsia="Calibri" w:hAnsi="Calibri" w:cs="Calibri"/>
          <w:color w:val="000000"/>
          <w:sz w:val="24"/>
          <w:szCs w:val="24"/>
        </w:rPr>
        <w:t xml:space="preserve">: rappresentazione informatica o in formato analogico di atti, fatti e dati intelligibili direttamente  o attraverso un processo di elaborazione elettronica </w:t>
      </w:r>
    </w:p>
    <w:p w14:paraId="53C27032" w14:textId="77777777" w:rsidR="00B3447F" w:rsidRDefault="004B79BC">
      <w:pPr>
        <w:widowControl w:val="0"/>
        <w:pBdr>
          <w:top w:val="nil"/>
          <w:left w:val="nil"/>
          <w:bottom w:val="nil"/>
          <w:right w:val="nil"/>
          <w:between w:val="nil"/>
        </w:pBdr>
        <w:spacing w:before="8" w:line="243" w:lineRule="auto"/>
        <w:ind w:left="425" w:right="324"/>
        <w:jc w:val="both"/>
        <w:rPr>
          <w:rFonts w:ascii="Calibri" w:eastAsia="Calibri" w:hAnsi="Calibri" w:cs="Calibri"/>
          <w:color w:val="000000"/>
          <w:sz w:val="24"/>
          <w:szCs w:val="24"/>
        </w:rPr>
      </w:pPr>
      <w:r>
        <w:rPr>
          <w:rFonts w:ascii="Calibri" w:eastAsia="Calibri" w:hAnsi="Calibri" w:cs="Calibri"/>
          <w:b/>
          <w:color w:val="000000"/>
          <w:sz w:val="24"/>
          <w:szCs w:val="24"/>
        </w:rPr>
        <w:t>Documento informatico</w:t>
      </w:r>
      <w:r>
        <w:rPr>
          <w:rFonts w:ascii="Calibri" w:eastAsia="Calibri" w:hAnsi="Calibri" w:cs="Calibri"/>
          <w:color w:val="000000"/>
          <w:sz w:val="24"/>
          <w:szCs w:val="24"/>
        </w:rPr>
        <w:t>: rappresentazione informatica di atti, fatti o dati giuridicamente rilevanti (</w:t>
      </w:r>
      <w:r>
        <w:rPr>
          <w:rFonts w:ascii="Calibri" w:eastAsia="Calibri" w:hAnsi="Calibri" w:cs="Calibri"/>
          <w:color w:val="0000FF"/>
          <w:sz w:val="24"/>
          <w:szCs w:val="24"/>
          <w:u w:val="single"/>
        </w:rPr>
        <w:t>D. Lgs. n.</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 xml:space="preserve">82/05 </w:t>
      </w:r>
      <w:r>
        <w:rPr>
          <w:rFonts w:ascii="Calibri" w:eastAsia="Calibri" w:hAnsi="Calibri" w:cs="Calibri"/>
          <w:color w:val="000000"/>
          <w:sz w:val="24"/>
          <w:szCs w:val="24"/>
        </w:rPr>
        <w:t xml:space="preserve">e s.m.i. e norme collegate). </w:t>
      </w:r>
    </w:p>
    <w:p w14:paraId="6557127E" w14:textId="77777777" w:rsidR="00B3447F" w:rsidRDefault="004B79BC">
      <w:pPr>
        <w:widowControl w:val="0"/>
        <w:pBdr>
          <w:top w:val="nil"/>
          <w:left w:val="nil"/>
          <w:bottom w:val="nil"/>
          <w:right w:val="nil"/>
          <w:between w:val="nil"/>
        </w:pBdr>
        <w:spacing w:before="8" w:line="243" w:lineRule="auto"/>
        <w:ind w:left="425" w:right="280"/>
        <w:jc w:val="both"/>
        <w:rPr>
          <w:rFonts w:ascii="Calibri" w:eastAsia="Calibri" w:hAnsi="Calibri" w:cs="Calibri"/>
          <w:sz w:val="24"/>
          <w:szCs w:val="24"/>
        </w:rPr>
      </w:pPr>
      <w:r>
        <w:rPr>
          <w:rFonts w:ascii="Calibri" w:eastAsia="Calibri" w:hAnsi="Calibri" w:cs="Calibri"/>
          <w:b/>
          <w:color w:val="000000"/>
          <w:sz w:val="24"/>
          <w:szCs w:val="24"/>
        </w:rPr>
        <w:t>Documento statico non modificabile</w:t>
      </w:r>
      <w:r>
        <w:rPr>
          <w:rFonts w:ascii="Calibri" w:eastAsia="Calibri" w:hAnsi="Calibri" w:cs="Calibri"/>
          <w:color w:val="000000"/>
          <w:sz w:val="24"/>
          <w:szCs w:val="24"/>
        </w:rPr>
        <w:t xml:space="preserve">: documento informatico redatto adottando modalità che ne  garantiscono l’integrità e l’immodificabilità durante le fasi di accesso e di conservazione; a tal fine il  documento informatico non deve contenere macroistruzioni o codici eseguibili, tali da attivare funzionalità  che possano modificare gli atti, i fatti o i dati nello stesso rappresentati. </w:t>
      </w:r>
    </w:p>
    <w:p w14:paraId="586D4DEE" w14:textId="77777777" w:rsidR="00B3447F" w:rsidRDefault="004B79BC">
      <w:pPr>
        <w:widowControl w:val="0"/>
        <w:pBdr>
          <w:top w:val="nil"/>
          <w:left w:val="nil"/>
          <w:bottom w:val="nil"/>
          <w:right w:val="nil"/>
          <w:between w:val="nil"/>
        </w:pBdr>
        <w:spacing w:before="8" w:line="243" w:lineRule="auto"/>
        <w:ind w:left="425" w:right="280"/>
        <w:jc w:val="both"/>
        <w:rPr>
          <w:rFonts w:ascii="Calibri" w:eastAsia="Calibri" w:hAnsi="Calibri" w:cs="Calibri"/>
          <w:color w:val="000000"/>
          <w:sz w:val="24"/>
          <w:szCs w:val="24"/>
        </w:rPr>
      </w:pPr>
      <w:r>
        <w:rPr>
          <w:rFonts w:ascii="Calibri" w:eastAsia="Calibri" w:hAnsi="Calibri" w:cs="Calibri"/>
          <w:b/>
          <w:color w:val="000000"/>
          <w:sz w:val="24"/>
          <w:szCs w:val="24"/>
        </w:rPr>
        <w:t>Esibizione</w:t>
      </w:r>
      <w:r>
        <w:rPr>
          <w:rFonts w:ascii="Calibri" w:eastAsia="Calibri" w:hAnsi="Calibri" w:cs="Calibri"/>
          <w:color w:val="000000"/>
          <w:sz w:val="24"/>
          <w:szCs w:val="24"/>
        </w:rPr>
        <w:t xml:space="preserve">: operazione che consente di visualizzare un documento conservato o di ottenerne copia. </w:t>
      </w:r>
    </w:p>
    <w:p w14:paraId="74537B59" w14:textId="77777777" w:rsidR="00B3447F" w:rsidRDefault="004B79BC">
      <w:pPr>
        <w:widowControl w:val="0"/>
        <w:pBdr>
          <w:top w:val="nil"/>
          <w:left w:val="nil"/>
          <w:bottom w:val="nil"/>
          <w:right w:val="nil"/>
          <w:between w:val="nil"/>
        </w:pBdr>
        <w:spacing w:before="8" w:line="240" w:lineRule="auto"/>
        <w:ind w:left="425" w:right="210"/>
        <w:jc w:val="both"/>
        <w:rPr>
          <w:rFonts w:ascii="Calibri" w:eastAsia="Calibri" w:hAnsi="Calibri" w:cs="Calibri"/>
          <w:sz w:val="24"/>
          <w:szCs w:val="24"/>
        </w:rPr>
      </w:pPr>
      <w:r>
        <w:rPr>
          <w:rFonts w:ascii="Calibri" w:eastAsia="Calibri" w:hAnsi="Calibri" w:cs="Calibri"/>
          <w:b/>
          <w:color w:val="000000"/>
          <w:sz w:val="24"/>
          <w:szCs w:val="24"/>
        </w:rPr>
        <w:t>Evidenza informatica</w:t>
      </w:r>
      <w:r>
        <w:rPr>
          <w:rFonts w:ascii="Calibri" w:eastAsia="Calibri" w:hAnsi="Calibri" w:cs="Calibri"/>
          <w:color w:val="000000"/>
          <w:sz w:val="24"/>
          <w:szCs w:val="24"/>
        </w:rPr>
        <w:t xml:space="preserve">: una sequenza di simboli binari (bit) che può essere elaborata da una procedura </w:t>
      </w:r>
      <w:r>
        <w:rPr>
          <w:rFonts w:ascii="Calibri" w:eastAsia="Calibri" w:hAnsi="Calibri" w:cs="Calibri"/>
          <w:sz w:val="24"/>
          <w:szCs w:val="24"/>
        </w:rPr>
        <w:t>informatica.</w:t>
      </w:r>
    </w:p>
    <w:p w14:paraId="41B00802" w14:textId="77777777" w:rsidR="00B3447F" w:rsidRDefault="004B79BC">
      <w:pPr>
        <w:widowControl w:val="0"/>
        <w:pBdr>
          <w:top w:val="nil"/>
          <w:left w:val="nil"/>
          <w:bottom w:val="nil"/>
          <w:right w:val="nil"/>
          <w:between w:val="nil"/>
        </w:pBdr>
        <w:spacing w:before="8" w:line="240" w:lineRule="auto"/>
        <w:ind w:left="425" w:right="210"/>
        <w:jc w:val="both"/>
        <w:rPr>
          <w:rFonts w:ascii="Calibri" w:eastAsia="Calibri" w:hAnsi="Calibri" w:cs="Calibri"/>
          <w:color w:val="000000"/>
          <w:sz w:val="24"/>
          <w:szCs w:val="24"/>
        </w:rPr>
      </w:pPr>
      <w:r>
        <w:rPr>
          <w:rFonts w:ascii="Calibri" w:eastAsia="Calibri" w:hAnsi="Calibri" w:cs="Calibri"/>
          <w:b/>
          <w:color w:val="000000"/>
          <w:sz w:val="24"/>
          <w:szCs w:val="24"/>
        </w:rPr>
        <w:t>Firma elettronica</w:t>
      </w:r>
      <w:r>
        <w:rPr>
          <w:rFonts w:ascii="Calibri" w:eastAsia="Calibri" w:hAnsi="Calibri" w:cs="Calibri"/>
          <w:color w:val="000000"/>
          <w:sz w:val="24"/>
          <w:szCs w:val="24"/>
        </w:rPr>
        <w:t xml:space="preserve">: l'insieme dei dati in forma elettronica, allegati oppure connessi tramite associazione logica  ad altri dati elettronici, utilizzati come metodo di identificazione informatica. </w:t>
      </w:r>
    </w:p>
    <w:p w14:paraId="1930062D" w14:textId="77777777" w:rsidR="00B3447F" w:rsidRDefault="004B79BC">
      <w:pPr>
        <w:widowControl w:val="0"/>
        <w:pBdr>
          <w:top w:val="nil"/>
          <w:left w:val="nil"/>
          <w:bottom w:val="nil"/>
          <w:right w:val="nil"/>
          <w:between w:val="nil"/>
        </w:pBdr>
        <w:spacing w:before="5" w:line="243" w:lineRule="auto"/>
        <w:ind w:left="425" w:right="278"/>
        <w:jc w:val="both"/>
        <w:rPr>
          <w:rFonts w:ascii="Calibri" w:eastAsia="Calibri" w:hAnsi="Calibri" w:cs="Calibri"/>
          <w:color w:val="000000"/>
          <w:sz w:val="24"/>
          <w:szCs w:val="24"/>
        </w:rPr>
      </w:pPr>
      <w:r>
        <w:rPr>
          <w:rFonts w:ascii="Calibri" w:eastAsia="Calibri" w:hAnsi="Calibri" w:cs="Calibri"/>
          <w:b/>
          <w:color w:val="000000"/>
          <w:sz w:val="24"/>
          <w:szCs w:val="24"/>
        </w:rPr>
        <w:t>Firma elettronica qualificata</w:t>
      </w:r>
      <w:r>
        <w:rPr>
          <w:rFonts w:ascii="Calibri" w:eastAsia="Calibri" w:hAnsi="Calibri" w:cs="Calibri"/>
          <w:color w:val="000000"/>
          <w:sz w:val="24"/>
          <w:szCs w:val="24"/>
        </w:rPr>
        <w:t xml:space="preserve">: la firma elettronica ottenuta attraverso una procedura informatica che  garantisce la connessione univoca al firmatario, creata con mezzi sui quali il firmatario può conservare un  controllo esclusivo e collegata ai dati ai quali si riferisce in modo da consentire di rilevare se i dati stessi siano  stati successivamente modificati, che sia basata su </w:t>
      </w:r>
      <w:r>
        <w:rPr>
          <w:rFonts w:ascii="Calibri" w:eastAsia="Calibri" w:hAnsi="Calibri" w:cs="Calibri"/>
          <w:color w:val="000000"/>
          <w:sz w:val="24"/>
          <w:szCs w:val="24"/>
        </w:rPr>
        <w:lastRenderedPageBreak/>
        <w:t xml:space="preserve">un certificato qualificato e realizzata mediante un  dispositivo sicuro per la creazione della firma. </w:t>
      </w:r>
    </w:p>
    <w:p w14:paraId="6269B0D5" w14:textId="77777777" w:rsidR="00B3447F" w:rsidRDefault="004B79BC">
      <w:pPr>
        <w:widowControl w:val="0"/>
        <w:pBdr>
          <w:top w:val="nil"/>
          <w:left w:val="nil"/>
          <w:bottom w:val="nil"/>
          <w:right w:val="nil"/>
          <w:between w:val="nil"/>
        </w:pBdr>
        <w:spacing w:before="8" w:line="243" w:lineRule="auto"/>
        <w:ind w:left="425" w:right="279"/>
        <w:jc w:val="both"/>
        <w:rPr>
          <w:rFonts w:ascii="Calibri" w:eastAsia="Calibri" w:hAnsi="Calibri" w:cs="Calibri"/>
          <w:color w:val="000000"/>
          <w:sz w:val="24"/>
          <w:szCs w:val="24"/>
        </w:rPr>
      </w:pPr>
      <w:r>
        <w:rPr>
          <w:rFonts w:ascii="Calibri" w:eastAsia="Calibri" w:hAnsi="Calibri" w:cs="Calibri"/>
          <w:b/>
          <w:color w:val="000000"/>
          <w:sz w:val="24"/>
          <w:szCs w:val="24"/>
        </w:rPr>
        <w:t>Firma digitale</w:t>
      </w:r>
      <w:r>
        <w:rPr>
          <w:rFonts w:ascii="Calibri" w:eastAsia="Calibri" w:hAnsi="Calibri" w:cs="Calibri"/>
          <w:color w:val="000000"/>
          <w:sz w:val="24"/>
          <w:szCs w:val="24"/>
        </w:rPr>
        <w:t xml:space="preserve">: un particolare tipo di firma elettronica qualificata basata su un sistema di chiavi crittografiche,  una pubblica e una privata, correlate tra loro, che consente al titolare tramite la chiave privata e al  destinatario tramite la chiave pubblica, rispettivamente, di rendere manifesta e di verificare la provenienza  e l'integrità di un documento informatico o di un insieme di documenti informatici. </w:t>
      </w:r>
    </w:p>
    <w:p w14:paraId="0BB1B5F9" w14:textId="77777777" w:rsidR="00B3447F" w:rsidRDefault="004B79BC">
      <w:pPr>
        <w:widowControl w:val="0"/>
        <w:pBdr>
          <w:top w:val="nil"/>
          <w:left w:val="nil"/>
          <w:bottom w:val="nil"/>
          <w:right w:val="nil"/>
          <w:between w:val="nil"/>
        </w:pBdr>
        <w:spacing w:before="8" w:line="242" w:lineRule="auto"/>
        <w:ind w:left="425" w:right="279"/>
        <w:jc w:val="both"/>
        <w:rPr>
          <w:rFonts w:ascii="Calibri" w:eastAsia="Calibri" w:hAnsi="Calibri" w:cs="Calibri"/>
          <w:color w:val="000000"/>
          <w:sz w:val="24"/>
          <w:szCs w:val="24"/>
        </w:rPr>
      </w:pPr>
      <w:r>
        <w:rPr>
          <w:rFonts w:ascii="Calibri" w:eastAsia="Calibri" w:hAnsi="Calibri" w:cs="Calibri"/>
          <w:b/>
          <w:color w:val="000000"/>
          <w:sz w:val="24"/>
          <w:szCs w:val="24"/>
        </w:rPr>
        <w:t>Funzione di hash</w:t>
      </w:r>
      <w:r>
        <w:rPr>
          <w:rFonts w:ascii="Calibri" w:eastAsia="Calibri" w:hAnsi="Calibri" w:cs="Calibri"/>
          <w:color w:val="000000"/>
          <w:sz w:val="24"/>
          <w:szCs w:val="24"/>
        </w:rPr>
        <w:t xml:space="preserve">: una funzione matematica che genera, a partire da una generica sequenza di simboli binari  (bit), una impronta in modo tale che risulti di fatto impossibile, a partire da questa, determinare una sequenza  di simboli binari (bit) per le quali la funzione generi impronte uguali. </w:t>
      </w:r>
    </w:p>
    <w:p w14:paraId="3B9EB5B9" w14:textId="77777777" w:rsidR="00B3447F" w:rsidRDefault="004B79BC">
      <w:pPr>
        <w:widowControl w:val="0"/>
        <w:pBdr>
          <w:top w:val="nil"/>
          <w:left w:val="nil"/>
          <w:bottom w:val="nil"/>
          <w:right w:val="nil"/>
          <w:between w:val="nil"/>
        </w:pBdr>
        <w:spacing w:before="9" w:line="243" w:lineRule="auto"/>
        <w:ind w:left="425" w:right="281"/>
        <w:jc w:val="both"/>
        <w:rPr>
          <w:rFonts w:ascii="Calibri" w:eastAsia="Calibri" w:hAnsi="Calibri" w:cs="Calibri"/>
          <w:color w:val="000000"/>
          <w:sz w:val="24"/>
          <w:szCs w:val="24"/>
        </w:rPr>
      </w:pPr>
      <w:r>
        <w:rPr>
          <w:rFonts w:ascii="Calibri" w:eastAsia="Calibri" w:hAnsi="Calibri" w:cs="Calibri"/>
          <w:b/>
          <w:color w:val="000000"/>
          <w:sz w:val="24"/>
          <w:szCs w:val="24"/>
        </w:rPr>
        <w:t>Impronta di una sequenza di simboli binari (bit)</w:t>
      </w:r>
      <w:r>
        <w:rPr>
          <w:rFonts w:ascii="Calibri" w:eastAsia="Calibri" w:hAnsi="Calibri" w:cs="Calibri"/>
          <w:color w:val="000000"/>
          <w:sz w:val="24"/>
          <w:szCs w:val="24"/>
        </w:rPr>
        <w:t xml:space="preserve">: la sequenza di simboli binari (bit) di lunghezza predefinita  generata mediante l’applicazione alla prima di un’opportuna funzione di hash. </w:t>
      </w:r>
    </w:p>
    <w:p w14:paraId="52AE50C0" w14:textId="77777777" w:rsidR="00B3447F" w:rsidRDefault="004B79BC">
      <w:pPr>
        <w:widowControl w:val="0"/>
        <w:pBdr>
          <w:top w:val="nil"/>
          <w:left w:val="nil"/>
          <w:bottom w:val="nil"/>
          <w:right w:val="nil"/>
          <w:between w:val="nil"/>
        </w:pBdr>
        <w:spacing w:before="7" w:line="243" w:lineRule="auto"/>
        <w:ind w:left="425" w:right="281"/>
        <w:jc w:val="both"/>
        <w:rPr>
          <w:rFonts w:ascii="Calibri" w:eastAsia="Calibri" w:hAnsi="Calibri" w:cs="Calibri"/>
          <w:sz w:val="24"/>
          <w:szCs w:val="24"/>
        </w:rPr>
      </w:pPr>
      <w:r>
        <w:rPr>
          <w:rFonts w:ascii="Calibri" w:eastAsia="Calibri" w:hAnsi="Calibri" w:cs="Calibri"/>
          <w:b/>
          <w:color w:val="000000"/>
          <w:sz w:val="24"/>
          <w:szCs w:val="24"/>
        </w:rPr>
        <w:t>Marca temporale</w:t>
      </w:r>
      <w:r>
        <w:rPr>
          <w:rFonts w:ascii="Calibri" w:eastAsia="Calibri" w:hAnsi="Calibri" w:cs="Calibri"/>
          <w:color w:val="000000"/>
          <w:sz w:val="24"/>
          <w:szCs w:val="24"/>
        </w:rPr>
        <w:t>: un'evidenza informatica che consente la validazione temporale.</w:t>
      </w:r>
    </w:p>
    <w:p w14:paraId="045CA7BA" w14:textId="77777777" w:rsidR="00B3447F" w:rsidRDefault="004B79BC">
      <w:pPr>
        <w:widowControl w:val="0"/>
        <w:pBdr>
          <w:top w:val="nil"/>
          <w:left w:val="nil"/>
          <w:bottom w:val="nil"/>
          <w:right w:val="nil"/>
          <w:between w:val="nil"/>
        </w:pBdr>
        <w:spacing w:before="7" w:line="243" w:lineRule="auto"/>
        <w:ind w:left="425" w:right="281"/>
        <w:jc w:val="both"/>
        <w:rPr>
          <w:rFonts w:ascii="Calibri" w:eastAsia="Calibri" w:hAnsi="Calibri" w:cs="Calibri"/>
          <w:sz w:val="24"/>
          <w:szCs w:val="24"/>
        </w:rPr>
      </w:pPr>
      <w:r>
        <w:rPr>
          <w:rFonts w:ascii="Calibri" w:eastAsia="Calibri" w:hAnsi="Calibri" w:cs="Calibri"/>
          <w:b/>
          <w:color w:val="000000"/>
          <w:sz w:val="24"/>
          <w:szCs w:val="24"/>
        </w:rPr>
        <w:t>Pacchetto di archiviazione</w:t>
      </w:r>
      <w:r>
        <w:rPr>
          <w:rFonts w:ascii="Calibri" w:eastAsia="Calibri" w:hAnsi="Calibri" w:cs="Calibri"/>
          <w:color w:val="000000"/>
          <w:sz w:val="24"/>
          <w:szCs w:val="24"/>
        </w:rPr>
        <w:t>: pacchetto informativo composto dalla trasformazione di uno o più pacchetti di  versamento secondo le modalità riportate nel manuale di conservazione del sistema di conservazione.</w:t>
      </w:r>
    </w:p>
    <w:p w14:paraId="719B331B" w14:textId="77777777" w:rsidR="00B3447F" w:rsidRDefault="004B79BC">
      <w:pPr>
        <w:widowControl w:val="0"/>
        <w:pBdr>
          <w:top w:val="nil"/>
          <w:left w:val="nil"/>
          <w:bottom w:val="nil"/>
          <w:right w:val="nil"/>
          <w:between w:val="nil"/>
        </w:pBdr>
        <w:spacing w:before="7" w:line="243" w:lineRule="auto"/>
        <w:ind w:left="425" w:right="281"/>
        <w:jc w:val="both"/>
        <w:rPr>
          <w:rFonts w:ascii="Calibri" w:eastAsia="Calibri" w:hAnsi="Calibri" w:cs="Calibri"/>
          <w:color w:val="000000"/>
          <w:sz w:val="24"/>
          <w:szCs w:val="24"/>
        </w:rPr>
      </w:pPr>
      <w:r>
        <w:rPr>
          <w:rFonts w:ascii="Calibri" w:eastAsia="Calibri" w:hAnsi="Calibri" w:cs="Calibri"/>
          <w:b/>
          <w:color w:val="000000"/>
          <w:sz w:val="24"/>
          <w:szCs w:val="24"/>
        </w:rPr>
        <w:t>Pacchetto di distribuzione</w:t>
      </w:r>
      <w:r>
        <w:rPr>
          <w:rFonts w:ascii="Calibri" w:eastAsia="Calibri" w:hAnsi="Calibri" w:cs="Calibri"/>
          <w:color w:val="000000"/>
          <w:sz w:val="24"/>
          <w:szCs w:val="24"/>
        </w:rPr>
        <w:t xml:space="preserve">: pacchetto informativo inviato dal sistema di conservazione all’utente in risposta  ad una sua richiesta. </w:t>
      </w:r>
    </w:p>
    <w:p w14:paraId="6A0476E9" w14:textId="77777777" w:rsidR="00B3447F" w:rsidRDefault="004B79BC">
      <w:pPr>
        <w:widowControl w:val="0"/>
        <w:pBdr>
          <w:top w:val="nil"/>
          <w:left w:val="nil"/>
          <w:bottom w:val="nil"/>
          <w:right w:val="nil"/>
          <w:between w:val="nil"/>
        </w:pBdr>
        <w:spacing w:before="5" w:line="243" w:lineRule="auto"/>
        <w:ind w:left="425" w:right="281"/>
        <w:jc w:val="both"/>
        <w:rPr>
          <w:rFonts w:ascii="Calibri" w:eastAsia="Calibri" w:hAnsi="Calibri" w:cs="Calibri"/>
          <w:color w:val="000000"/>
          <w:sz w:val="24"/>
          <w:szCs w:val="24"/>
        </w:rPr>
      </w:pPr>
      <w:r>
        <w:rPr>
          <w:rFonts w:ascii="Calibri" w:eastAsia="Calibri" w:hAnsi="Calibri" w:cs="Calibri"/>
          <w:b/>
          <w:color w:val="000000"/>
          <w:sz w:val="24"/>
          <w:szCs w:val="24"/>
        </w:rPr>
        <w:t>Pacchetto di versamento</w:t>
      </w:r>
      <w:r>
        <w:rPr>
          <w:rFonts w:ascii="Calibri" w:eastAsia="Calibri" w:hAnsi="Calibri" w:cs="Calibri"/>
          <w:color w:val="000000"/>
          <w:sz w:val="24"/>
          <w:szCs w:val="24"/>
        </w:rPr>
        <w:t>: pacchetto informativo inviato dall’utente al sistema di conservazione secondo un  formato predefinito e concordato, descritto nel manuale di conservazione del sistema di conservazione.</w:t>
      </w:r>
    </w:p>
    <w:p w14:paraId="4852BC42" w14:textId="77777777" w:rsidR="00B3447F" w:rsidRDefault="004B79BC">
      <w:pPr>
        <w:widowControl w:val="0"/>
        <w:pBdr>
          <w:top w:val="nil"/>
          <w:left w:val="nil"/>
          <w:bottom w:val="nil"/>
          <w:right w:val="nil"/>
          <w:between w:val="nil"/>
        </w:pBdr>
        <w:spacing w:before="5" w:line="243" w:lineRule="auto"/>
        <w:ind w:left="425" w:right="281"/>
        <w:jc w:val="both"/>
        <w:rPr>
          <w:rFonts w:ascii="Calibri" w:eastAsia="Calibri" w:hAnsi="Calibri" w:cs="Calibri"/>
          <w:color w:val="000000"/>
          <w:sz w:val="24"/>
          <w:szCs w:val="24"/>
        </w:rPr>
      </w:pPr>
      <w:r>
        <w:rPr>
          <w:rFonts w:ascii="Calibri" w:eastAsia="Calibri" w:hAnsi="Calibri" w:cs="Calibri"/>
          <w:b/>
          <w:sz w:val="24"/>
          <w:szCs w:val="24"/>
        </w:rPr>
        <w:t>P</w:t>
      </w:r>
      <w:r>
        <w:rPr>
          <w:rFonts w:ascii="Calibri" w:eastAsia="Calibri" w:hAnsi="Calibri" w:cs="Calibri"/>
          <w:b/>
          <w:color w:val="000000"/>
          <w:sz w:val="24"/>
          <w:szCs w:val="24"/>
        </w:rPr>
        <w:t>acchetto informativo</w:t>
      </w:r>
      <w:r>
        <w:rPr>
          <w:rFonts w:ascii="Calibri" w:eastAsia="Calibri" w:hAnsi="Calibri" w:cs="Calibri"/>
          <w:color w:val="000000"/>
          <w:sz w:val="24"/>
          <w:szCs w:val="24"/>
        </w:rPr>
        <w:t xml:space="preserve">: contenitore che racchiude uno o più oggetti da conservare (documenti informatici,  fascicoli informatici, aggregazioni documentali informatiche). </w:t>
      </w:r>
    </w:p>
    <w:p w14:paraId="290D143B" w14:textId="77777777" w:rsidR="00B3447F" w:rsidRDefault="004B79BC">
      <w:pPr>
        <w:widowControl w:val="0"/>
        <w:pBdr>
          <w:top w:val="nil"/>
          <w:left w:val="nil"/>
          <w:bottom w:val="nil"/>
          <w:right w:val="nil"/>
          <w:between w:val="nil"/>
        </w:pBdr>
        <w:spacing w:before="8" w:line="243" w:lineRule="auto"/>
        <w:ind w:left="425" w:right="280"/>
        <w:jc w:val="both"/>
        <w:rPr>
          <w:rFonts w:ascii="Calibri" w:eastAsia="Calibri" w:hAnsi="Calibri" w:cs="Calibri"/>
          <w:color w:val="000000"/>
          <w:sz w:val="24"/>
          <w:szCs w:val="24"/>
        </w:rPr>
      </w:pPr>
      <w:r>
        <w:rPr>
          <w:rFonts w:ascii="Calibri" w:eastAsia="Calibri" w:hAnsi="Calibri" w:cs="Calibri"/>
          <w:b/>
          <w:color w:val="000000"/>
          <w:sz w:val="24"/>
          <w:szCs w:val="24"/>
        </w:rPr>
        <w:t>Responsabile della conservazione</w:t>
      </w:r>
      <w:r>
        <w:rPr>
          <w:rFonts w:ascii="Calibri" w:eastAsia="Calibri" w:hAnsi="Calibri" w:cs="Calibri"/>
          <w:color w:val="000000"/>
          <w:sz w:val="24"/>
          <w:szCs w:val="24"/>
        </w:rPr>
        <w:t xml:space="preserve">: il soggetto che svolge le attività di conservazione avvalendosi del servizio  offerto dal delegato per l’attività di conservazione, in conformità a quanto disposto dal presente manuale  operativo e dalle disposizioni normative vigenti in materia. </w:t>
      </w:r>
    </w:p>
    <w:p w14:paraId="75CDF69E" w14:textId="77777777" w:rsidR="00B3447F" w:rsidRDefault="004B79BC">
      <w:pPr>
        <w:widowControl w:val="0"/>
        <w:pBdr>
          <w:top w:val="nil"/>
          <w:left w:val="nil"/>
          <w:bottom w:val="nil"/>
          <w:right w:val="nil"/>
          <w:between w:val="nil"/>
        </w:pBdr>
        <w:spacing w:before="8" w:line="243" w:lineRule="auto"/>
        <w:ind w:left="425" w:right="279"/>
        <w:jc w:val="both"/>
        <w:rPr>
          <w:rFonts w:ascii="Calibri" w:eastAsia="Calibri" w:hAnsi="Calibri" w:cs="Calibri"/>
          <w:color w:val="000000"/>
          <w:sz w:val="24"/>
          <w:szCs w:val="24"/>
        </w:rPr>
      </w:pPr>
      <w:r>
        <w:rPr>
          <w:rFonts w:ascii="Calibri" w:eastAsia="Calibri" w:hAnsi="Calibri" w:cs="Calibri"/>
          <w:b/>
          <w:color w:val="000000"/>
          <w:sz w:val="24"/>
          <w:szCs w:val="24"/>
        </w:rPr>
        <w:t>Riferimento temporale</w:t>
      </w:r>
      <w:r>
        <w:rPr>
          <w:rFonts w:ascii="Calibri" w:eastAsia="Calibri" w:hAnsi="Calibri" w:cs="Calibri"/>
          <w:color w:val="000000"/>
          <w:sz w:val="24"/>
          <w:szCs w:val="24"/>
        </w:rPr>
        <w:t xml:space="preserve">: informazione, contenente la data e l'ora, che viene associata ad uno o più documenti  informatici. </w:t>
      </w:r>
    </w:p>
    <w:p w14:paraId="797B0DC5" w14:textId="77777777" w:rsidR="00B3447F" w:rsidRDefault="004B79BC">
      <w:pPr>
        <w:widowControl w:val="0"/>
        <w:pBdr>
          <w:top w:val="nil"/>
          <w:left w:val="nil"/>
          <w:bottom w:val="nil"/>
          <w:right w:val="nil"/>
          <w:between w:val="nil"/>
        </w:pBdr>
        <w:spacing w:before="7" w:line="242" w:lineRule="auto"/>
        <w:ind w:left="425" w:right="279"/>
        <w:jc w:val="both"/>
        <w:rPr>
          <w:rFonts w:ascii="Calibri" w:eastAsia="Calibri" w:hAnsi="Calibri" w:cs="Calibri"/>
          <w:color w:val="000000"/>
          <w:sz w:val="24"/>
          <w:szCs w:val="24"/>
        </w:rPr>
      </w:pPr>
      <w:r>
        <w:rPr>
          <w:rFonts w:ascii="Calibri" w:eastAsia="Calibri" w:hAnsi="Calibri" w:cs="Calibri"/>
          <w:b/>
          <w:color w:val="000000"/>
          <w:sz w:val="24"/>
          <w:szCs w:val="24"/>
        </w:rPr>
        <w:t>Riversamento diretto</w:t>
      </w:r>
      <w:r>
        <w:rPr>
          <w:rFonts w:ascii="Calibri" w:eastAsia="Calibri" w:hAnsi="Calibri" w:cs="Calibri"/>
          <w:color w:val="000000"/>
          <w:sz w:val="24"/>
          <w:szCs w:val="24"/>
        </w:rPr>
        <w:t xml:space="preserve">: processo che trasferisce uno o più documenti conservati da un supporto ottico di  memorizzazione ad un altro, non alterando la loro rappresentazione informatica. Per tale processo non sono  previste particolari modalità. </w:t>
      </w:r>
    </w:p>
    <w:p w14:paraId="00CC40DF" w14:textId="77777777" w:rsidR="00B3447F" w:rsidRDefault="004B79BC">
      <w:pPr>
        <w:widowControl w:val="0"/>
        <w:pBdr>
          <w:top w:val="nil"/>
          <w:left w:val="nil"/>
          <w:bottom w:val="nil"/>
          <w:right w:val="nil"/>
          <w:between w:val="nil"/>
        </w:pBdr>
        <w:spacing w:before="9" w:line="243" w:lineRule="auto"/>
        <w:ind w:left="425" w:right="281"/>
        <w:jc w:val="both"/>
        <w:rPr>
          <w:rFonts w:ascii="Calibri" w:eastAsia="Calibri" w:hAnsi="Calibri" w:cs="Calibri"/>
          <w:color w:val="000000"/>
          <w:sz w:val="24"/>
          <w:szCs w:val="24"/>
        </w:rPr>
      </w:pPr>
      <w:r>
        <w:rPr>
          <w:rFonts w:ascii="Calibri" w:eastAsia="Calibri" w:hAnsi="Calibri" w:cs="Calibri"/>
          <w:b/>
          <w:color w:val="000000"/>
          <w:sz w:val="24"/>
          <w:szCs w:val="24"/>
        </w:rPr>
        <w:t>Riversamento sostitutivo</w:t>
      </w:r>
      <w:r>
        <w:rPr>
          <w:rFonts w:ascii="Calibri" w:eastAsia="Calibri" w:hAnsi="Calibri" w:cs="Calibri"/>
          <w:color w:val="000000"/>
          <w:sz w:val="24"/>
          <w:szCs w:val="24"/>
        </w:rPr>
        <w:t xml:space="preserve">: processo che trasferisce uno o più documenti conservati da un supporto ottico di  memorizzazione ad un altro, modificando la loro rappresentazione informatica. </w:t>
      </w:r>
    </w:p>
    <w:p w14:paraId="36E159B1" w14:textId="77777777" w:rsidR="00B3447F" w:rsidRDefault="004B79BC">
      <w:pPr>
        <w:widowControl w:val="0"/>
        <w:pBdr>
          <w:top w:val="nil"/>
          <w:left w:val="nil"/>
          <w:bottom w:val="nil"/>
          <w:right w:val="nil"/>
          <w:between w:val="nil"/>
        </w:pBdr>
        <w:spacing w:before="8" w:line="243" w:lineRule="auto"/>
        <w:ind w:left="425" w:right="284"/>
        <w:jc w:val="both"/>
        <w:rPr>
          <w:rFonts w:ascii="Calibri" w:eastAsia="Calibri" w:hAnsi="Calibri" w:cs="Calibri"/>
          <w:color w:val="000000"/>
          <w:sz w:val="24"/>
          <w:szCs w:val="24"/>
        </w:rPr>
      </w:pPr>
      <w:r>
        <w:rPr>
          <w:rFonts w:ascii="Calibri" w:eastAsia="Calibri" w:hAnsi="Calibri" w:cs="Calibri"/>
          <w:b/>
          <w:color w:val="000000"/>
          <w:sz w:val="24"/>
          <w:szCs w:val="24"/>
        </w:rPr>
        <w:t>Sistema di memorizzazione</w:t>
      </w:r>
      <w:r>
        <w:rPr>
          <w:rFonts w:ascii="Calibri" w:eastAsia="Calibri" w:hAnsi="Calibri" w:cs="Calibri"/>
          <w:color w:val="000000"/>
          <w:sz w:val="24"/>
          <w:szCs w:val="24"/>
        </w:rPr>
        <w:t xml:space="preserve">: sistema tecnologico per la tenuta a lungo termine dei documenti conservati in  modo non modificabile, in base agli ultimi standard tecnologici. </w:t>
      </w:r>
    </w:p>
    <w:p w14:paraId="7E3ABB5B" w14:textId="77777777" w:rsidR="00B3447F" w:rsidRDefault="004B79BC">
      <w:pPr>
        <w:widowControl w:val="0"/>
        <w:pBdr>
          <w:top w:val="nil"/>
          <w:left w:val="nil"/>
          <w:bottom w:val="nil"/>
          <w:right w:val="nil"/>
          <w:between w:val="nil"/>
        </w:pBdr>
        <w:spacing w:before="8" w:line="243" w:lineRule="auto"/>
        <w:ind w:left="425" w:right="278"/>
        <w:jc w:val="both"/>
        <w:rPr>
          <w:rFonts w:ascii="Calibri" w:eastAsia="Calibri" w:hAnsi="Calibri" w:cs="Calibri"/>
          <w:color w:val="000000"/>
          <w:sz w:val="24"/>
          <w:szCs w:val="24"/>
        </w:rPr>
      </w:pPr>
      <w:r>
        <w:rPr>
          <w:rFonts w:ascii="Calibri" w:eastAsia="Calibri" w:hAnsi="Calibri" w:cs="Calibri"/>
          <w:b/>
          <w:color w:val="000000"/>
          <w:sz w:val="24"/>
          <w:szCs w:val="24"/>
        </w:rPr>
        <w:t xml:space="preserve">Sistema di conservazione a norma del Comune di </w:t>
      </w:r>
      <w:r>
        <w:rPr>
          <w:rFonts w:ascii="Calibri" w:eastAsia="Calibri" w:hAnsi="Calibri" w:cs="Calibri"/>
          <w:b/>
          <w:sz w:val="24"/>
          <w:szCs w:val="24"/>
        </w:rPr>
        <w:t>Custonaci</w:t>
      </w:r>
      <w:r>
        <w:rPr>
          <w:rFonts w:ascii="Calibri" w:eastAsia="Calibri" w:hAnsi="Calibri" w:cs="Calibri"/>
          <w:color w:val="000000"/>
          <w:sz w:val="24"/>
          <w:szCs w:val="24"/>
        </w:rPr>
        <w:t xml:space="preserve">: l’unione dei sistemi di conservazione di cui  sono responsabili i delegati su un’infrastruttura tecnologica qualificata. </w:t>
      </w:r>
    </w:p>
    <w:p w14:paraId="2E32987B" w14:textId="77777777" w:rsidR="00B3447F" w:rsidRDefault="004B79BC">
      <w:pPr>
        <w:widowControl w:val="0"/>
        <w:pBdr>
          <w:top w:val="nil"/>
          <w:left w:val="nil"/>
          <w:bottom w:val="nil"/>
          <w:right w:val="nil"/>
          <w:between w:val="nil"/>
        </w:pBdr>
        <w:spacing w:before="8" w:line="243" w:lineRule="auto"/>
        <w:ind w:left="425" w:right="277"/>
        <w:jc w:val="both"/>
        <w:rPr>
          <w:rFonts w:ascii="Calibri" w:eastAsia="Calibri" w:hAnsi="Calibri" w:cs="Calibri"/>
          <w:color w:val="000000"/>
          <w:sz w:val="24"/>
          <w:szCs w:val="24"/>
        </w:rPr>
      </w:pPr>
      <w:r>
        <w:rPr>
          <w:rFonts w:ascii="Calibri" w:eastAsia="Calibri" w:hAnsi="Calibri" w:cs="Calibri"/>
          <w:b/>
          <w:color w:val="000000"/>
          <w:sz w:val="24"/>
          <w:szCs w:val="24"/>
        </w:rPr>
        <w:t>Utente</w:t>
      </w:r>
      <w:r>
        <w:rPr>
          <w:rFonts w:ascii="Calibri" w:eastAsia="Calibri" w:hAnsi="Calibri" w:cs="Calibri"/>
          <w:color w:val="000000"/>
          <w:sz w:val="24"/>
          <w:szCs w:val="24"/>
        </w:rPr>
        <w:t xml:space="preserve">: il responsabile della conservazione o i soggetti espressamente abilitati dal medesimo ad accedere al  sistema di conservazione o a fruire dei suoi servizi. </w:t>
      </w:r>
    </w:p>
    <w:p w14:paraId="66107B6D" w14:textId="77777777" w:rsidR="00B3447F" w:rsidRDefault="004B79BC">
      <w:pPr>
        <w:widowControl w:val="0"/>
        <w:pBdr>
          <w:top w:val="nil"/>
          <w:left w:val="nil"/>
          <w:bottom w:val="nil"/>
          <w:right w:val="nil"/>
          <w:between w:val="nil"/>
        </w:pBdr>
        <w:spacing w:before="5" w:line="243" w:lineRule="auto"/>
        <w:ind w:left="425" w:right="281"/>
        <w:jc w:val="both"/>
        <w:rPr>
          <w:rFonts w:ascii="Calibri" w:eastAsia="Calibri" w:hAnsi="Calibri" w:cs="Calibri"/>
          <w:color w:val="000000"/>
          <w:sz w:val="24"/>
          <w:szCs w:val="24"/>
        </w:rPr>
      </w:pPr>
      <w:r>
        <w:rPr>
          <w:rFonts w:ascii="Calibri" w:eastAsia="Calibri" w:hAnsi="Calibri" w:cs="Calibri"/>
          <w:b/>
          <w:color w:val="000000"/>
          <w:sz w:val="24"/>
          <w:szCs w:val="24"/>
        </w:rPr>
        <w:t>Validazione temporale</w:t>
      </w:r>
      <w:r>
        <w:rPr>
          <w:rFonts w:ascii="Calibri" w:eastAsia="Calibri" w:hAnsi="Calibri" w:cs="Calibri"/>
          <w:color w:val="000000"/>
          <w:sz w:val="24"/>
          <w:szCs w:val="24"/>
        </w:rPr>
        <w:t>: il risultato della procedura informatica con cui si attribuiscono, ad uno o più  documenti informatici, una data ed un orario opponibili ai terzi.</w:t>
      </w:r>
    </w:p>
    <w:p w14:paraId="215BEF26"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p>
    <w:p w14:paraId="5EF24385"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0F15206F"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4 - Dati identificativi del manuale operativo</w:t>
      </w:r>
      <w:r>
        <w:rPr>
          <w:rFonts w:ascii="Calibri" w:eastAsia="Calibri" w:hAnsi="Calibri" w:cs="Calibri"/>
          <w:i/>
          <w:color w:val="000000"/>
          <w:sz w:val="24"/>
          <w:szCs w:val="24"/>
        </w:rPr>
        <w:t xml:space="preserve"> </w:t>
      </w:r>
    </w:p>
    <w:p w14:paraId="3889F101" w14:textId="77777777" w:rsidR="00B3447F" w:rsidRDefault="004B79BC">
      <w:pPr>
        <w:widowControl w:val="0"/>
        <w:pBdr>
          <w:top w:val="nil"/>
          <w:left w:val="nil"/>
          <w:bottom w:val="nil"/>
          <w:right w:val="nil"/>
          <w:between w:val="nil"/>
        </w:pBdr>
        <w:spacing w:before="253" w:line="243" w:lineRule="auto"/>
        <w:ind w:left="736" w:right="281" w:hanging="350"/>
        <w:jc w:val="both"/>
        <w:rPr>
          <w:rFonts w:ascii="Calibri" w:eastAsia="Calibri" w:hAnsi="Calibri" w:cs="Calibri"/>
          <w:color w:val="0000FF"/>
          <w:sz w:val="24"/>
          <w:szCs w:val="24"/>
        </w:rPr>
      </w:pPr>
      <w:r>
        <w:rPr>
          <w:rFonts w:ascii="Calibri" w:eastAsia="Calibri" w:hAnsi="Calibri" w:cs="Calibri"/>
          <w:color w:val="000000"/>
          <w:sz w:val="24"/>
          <w:szCs w:val="24"/>
        </w:rPr>
        <w:t xml:space="preserve">1. Il presente manuale operativo è consultabile per via telematica sul sito Internet del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all’indirizzo </w:t>
      </w:r>
      <w:r>
        <w:rPr>
          <w:rFonts w:ascii="Calibri" w:eastAsia="Calibri" w:hAnsi="Calibri" w:cs="Calibri"/>
          <w:color w:val="0000FF"/>
          <w:sz w:val="24"/>
          <w:szCs w:val="24"/>
          <w:u w:val="single"/>
        </w:rPr>
        <w:t>www.comune.custonaci.trapani.it</w:t>
      </w:r>
      <w:r>
        <w:rPr>
          <w:rFonts w:ascii="Calibri" w:eastAsia="Calibri" w:hAnsi="Calibri" w:cs="Calibri"/>
          <w:color w:val="0000FF"/>
          <w:sz w:val="24"/>
          <w:szCs w:val="24"/>
        </w:rPr>
        <w:t xml:space="preserve"> </w:t>
      </w:r>
    </w:p>
    <w:p w14:paraId="1EEF936C"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5 - Riferimenti normativi</w:t>
      </w:r>
      <w:r>
        <w:rPr>
          <w:rFonts w:ascii="Calibri" w:eastAsia="Calibri" w:hAnsi="Calibri" w:cs="Calibri"/>
          <w:i/>
          <w:color w:val="000000"/>
          <w:sz w:val="24"/>
          <w:szCs w:val="24"/>
        </w:rPr>
        <w:t xml:space="preserve"> </w:t>
      </w:r>
    </w:p>
    <w:p w14:paraId="67F76AD4" w14:textId="77777777" w:rsidR="00B3447F" w:rsidRDefault="004B79BC">
      <w:pPr>
        <w:widowControl w:val="0"/>
        <w:pBdr>
          <w:top w:val="nil"/>
          <w:left w:val="nil"/>
          <w:bottom w:val="nil"/>
          <w:right w:val="nil"/>
          <w:between w:val="nil"/>
        </w:pBdr>
        <w:spacing w:before="252"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La normativa di riferimento del presente regolamento è la seguente: </w:t>
      </w:r>
    </w:p>
    <w:p w14:paraId="19CA23A1" w14:textId="77777777" w:rsidR="00B3447F" w:rsidRDefault="004B79BC">
      <w:pPr>
        <w:widowControl w:val="0"/>
        <w:pBdr>
          <w:top w:val="nil"/>
          <w:left w:val="nil"/>
          <w:bottom w:val="nil"/>
          <w:right w:val="nil"/>
          <w:between w:val="nil"/>
        </w:pBdr>
        <w:spacing w:before="11" w:line="240" w:lineRule="auto"/>
        <w:ind w:left="992"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a. </w:t>
      </w:r>
      <w:r>
        <w:rPr>
          <w:rFonts w:ascii="Calibri" w:eastAsia="Calibri" w:hAnsi="Calibri" w:cs="Calibri"/>
          <w:color w:val="0000FF"/>
          <w:sz w:val="24"/>
          <w:szCs w:val="24"/>
          <w:u w:val="single"/>
        </w:rPr>
        <w:t>RD 1163/1911</w:t>
      </w:r>
      <w:r>
        <w:rPr>
          <w:rFonts w:ascii="Calibri" w:eastAsia="Calibri" w:hAnsi="Calibri" w:cs="Calibri"/>
          <w:color w:val="000000"/>
          <w:sz w:val="24"/>
          <w:szCs w:val="24"/>
        </w:rPr>
        <w:t xml:space="preserve">, Regolamento per gli archivi di Stato; </w:t>
      </w:r>
    </w:p>
    <w:p w14:paraId="7AC59E71" w14:textId="77777777" w:rsidR="00B3447F" w:rsidRDefault="004B79BC">
      <w:pPr>
        <w:widowControl w:val="0"/>
        <w:pBdr>
          <w:top w:val="nil"/>
          <w:left w:val="nil"/>
          <w:bottom w:val="nil"/>
          <w:right w:val="nil"/>
          <w:between w:val="nil"/>
        </w:pBdr>
        <w:spacing w:before="8" w:line="243" w:lineRule="auto"/>
        <w:ind w:left="992" w:right="281"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color w:val="0000FF"/>
          <w:sz w:val="24"/>
          <w:szCs w:val="24"/>
          <w:u w:val="single"/>
        </w:rPr>
        <w:t>DPR 1409/1963</w:t>
      </w:r>
      <w:r>
        <w:rPr>
          <w:rFonts w:ascii="Calibri" w:eastAsia="Calibri" w:hAnsi="Calibri" w:cs="Calibri"/>
          <w:color w:val="000000"/>
          <w:sz w:val="24"/>
          <w:szCs w:val="24"/>
        </w:rPr>
        <w:t xml:space="preserve">, Norme relative all’ordinamento ed al personale degli archivi di Stato; </w:t>
      </w:r>
    </w:p>
    <w:p w14:paraId="0A5C55C8" w14:textId="77777777" w:rsidR="00B3447F" w:rsidRDefault="004B79BC">
      <w:pPr>
        <w:widowControl w:val="0"/>
        <w:pBdr>
          <w:top w:val="nil"/>
          <w:left w:val="nil"/>
          <w:bottom w:val="nil"/>
          <w:right w:val="nil"/>
          <w:between w:val="nil"/>
        </w:pBdr>
        <w:spacing w:before="8" w:line="243" w:lineRule="auto"/>
        <w:ind w:left="992" w:right="281"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c. </w:t>
      </w:r>
      <w:r>
        <w:rPr>
          <w:rFonts w:ascii="Calibri" w:eastAsia="Calibri" w:hAnsi="Calibri" w:cs="Calibri"/>
          <w:color w:val="0000FF"/>
          <w:sz w:val="24"/>
          <w:szCs w:val="24"/>
          <w:u w:val="single"/>
        </w:rPr>
        <w:t>DPR 854/1975</w:t>
      </w:r>
      <w:r>
        <w:rPr>
          <w:rFonts w:ascii="Calibri" w:eastAsia="Calibri" w:hAnsi="Calibri" w:cs="Calibri"/>
          <w:color w:val="000000"/>
          <w:sz w:val="24"/>
          <w:szCs w:val="24"/>
        </w:rPr>
        <w:t xml:space="preserve">, Attribuzioni del Ministero dell'interno in materia di documenti archivistici  non ammessi alla libera consultabilità; </w:t>
      </w:r>
    </w:p>
    <w:p w14:paraId="13538F88" w14:textId="77777777" w:rsidR="00B3447F" w:rsidRDefault="004B79BC">
      <w:pPr>
        <w:widowControl w:val="0"/>
        <w:pBdr>
          <w:top w:val="nil"/>
          <w:left w:val="nil"/>
          <w:bottom w:val="nil"/>
          <w:right w:val="nil"/>
          <w:between w:val="nil"/>
        </w:pBdr>
        <w:spacing w:before="8" w:line="240" w:lineRule="auto"/>
        <w:ind w:left="992"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d. </w:t>
      </w:r>
      <w:r>
        <w:rPr>
          <w:rFonts w:ascii="Calibri" w:eastAsia="Calibri" w:hAnsi="Calibri" w:cs="Calibri"/>
          <w:color w:val="0000FF"/>
          <w:sz w:val="24"/>
          <w:szCs w:val="24"/>
          <w:u w:val="single"/>
        </w:rPr>
        <w:t>Legge 241/1990</w:t>
      </w:r>
      <w:r>
        <w:rPr>
          <w:rFonts w:ascii="Calibri" w:eastAsia="Calibri" w:hAnsi="Calibri" w:cs="Calibri"/>
          <w:color w:val="000000"/>
          <w:sz w:val="24"/>
          <w:szCs w:val="24"/>
        </w:rPr>
        <w:t xml:space="preserve">, Nuove norme sul procedimento amministrativo; </w:t>
      </w:r>
    </w:p>
    <w:p w14:paraId="07B61EE4" w14:textId="77777777" w:rsidR="00B3447F" w:rsidRDefault="004B79BC">
      <w:pPr>
        <w:widowControl w:val="0"/>
        <w:pBdr>
          <w:top w:val="nil"/>
          <w:left w:val="nil"/>
          <w:bottom w:val="nil"/>
          <w:right w:val="nil"/>
          <w:between w:val="nil"/>
        </w:pBdr>
        <w:spacing w:before="11" w:line="243" w:lineRule="auto"/>
        <w:ind w:left="992" w:right="282"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e. </w:t>
      </w:r>
      <w:r>
        <w:rPr>
          <w:rFonts w:ascii="Calibri" w:eastAsia="Calibri" w:hAnsi="Calibri" w:cs="Calibri"/>
          <w:color w:val="0000FF"/>
          <w:sz w:val="24"/>
          <w:szCs w:val="24"/>
          <w:u w:val="single"/>
        </w:rPr>
        <w:t>DPR 445/2000</w:t>
      </w:r>
      <w:r>
        <w:rPr>
          <w:rFonts w:ascii="Calibri" w:eastAsia="Calibri" w:hAnsi="Calibri" w:cs="Calibri"/>
          <w:color w:val="000000"/>
          <w:sz w:val="24"/>
          <w:szCs w:val="24"/>
        </w:rPr>
        <w:t xml:space="preserve">, Testo unico delle disposizioni legislative e regolamentari in materia di  documentazione amministrativa; </w:t>
      </w:r>
    </w:p>
    <w:p w14:paraId="70CBB311" w14:textId="77777777" w:rsidR="00B3447F" w:rsidRDefault="004B79BC">
      <w:pPr>
        <w:widowControl w:val="0"/>
        <w:pBdr>
          <w:top w:val="nil"/>
          <w:left w:val="nil"/>
          <w:bottom w:val="nil"/>
          <w:right w:val="nil"/>
          <w:between w:val="nil"/>
        </w:pBdr>
        <w:spacing w:before="8" w:line="243" w:lineRule="auto"/>
        <w:ind w:left="992" w:right="278"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f. </w:t>
      </w:r>
      <w:r>
        <w:rPr>
          <w:rFonts w:ascii="Calibri" w:eastAsia="Calibri" w:hAnsi="Calibri" w:cs="Calibri"/>
          <w:color w:val="0000FF"/>
          <w:sz w:val="24"/>
          <w:szCs w:val="24"/>
          <w:u w:val="single"/>
        </w:rPr>
        <w:t>DPR 37/2001</w:t>
      </w:r>
      <w:r>
        <w:rPr>
          <w:rFonts w:ascii="Calibri" w:eastAsia="Calibri" w:hAnsi="Calibri" w:cs="Calibri"/>
          <w:color w:val="000000"/>
          <w:sz w:val="24"/>
          <w:szCs w:val="24"/>
        </w:rPr>
        <w:t xml:space="preserve">, Regolamento di semplificazione dei procedimenti di costituzione e rinnovo  delle Commissioni di sorveglianza sugli archivi e per lo scarto dei documenti degli uffici dello  Stato; </w:t>
      </w:r>
    </w:p>
    <w:p w14:paraId="51A193C1" w14:textId="77777777" w:rsidR="00B3447F" w:rsidRDefault="004B79BC">
      <w:pPr>
        <w:widowControl w:val="0"/>
        <w:pBdr>
          <w:top w:val="nil"/>
          <w:left w:val="nil"/>
          <w:bottom w:val="nil"/>
          <w:right w:val="nil"/>
          <w:between w:val="nil"/>
        </w:pBdr>
        <w:spacing w:before="8" w:line="242" w:lineRule="auto"/>
        <w:ind w:left="992" w:right="279"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g. </w:t>
      </w:r>
      <w:r>
        <w:rPr>
          <w:rFonts w:ascii="Calibri" w:eastAsia="Calibri" w:hAnsi="Calibri" w:cs="Calibri"/>
          <w:color w:val="0000FF"/>
          <w:sz w:val="24"/>
          <w:szCs w:val="24"/>
          <w:u w:val="single"/>
        </w:rPr>
        <w:t xml:space="preserve">D.lgs. 196/2003 </w:t>
      </w:r>
      <w:r>
        <w:rPr>
          <w:rFonts w:ascii="Calibri" w:eastAsia="Calibri" w:hAnsi="Calibri" w:cs="Calibri"/>
          <w:color w:val="000000"/>
          <w:sz w:val="24"/>
          <w:szCs w:val="24"/>
        </w:rPr>
        <w:t>recante il Codice in materia di protezione dei dati personali;</w:t>
      </w:r>
    </w:p>
    <w:p w14:paraId="3EAE2144" w14:textId="77777777" w:rsidR="00B3447F" w:rsidRDefault="004B79BC">
      <w:pPr>
        <w:widowControl w:val="0"/>
        <w:pBdr>
          <w:top w:val="nil"/>
          <w:left w:val="nil"/>
          <w:bottom w:val="nil"/>
          <w:right w:val="nil"/>
          <w:between w:val="nil"/>
        </w:pBdr>
        <w:spacing w:before="8" w:line="242" w:lineRule="auto"/>
        <w:ind w:left="850" w:right="279"/>
        <w:jc w:val="both"/>
        <w:rPr>
          <w:rFonts w:ascii="Calibri" w:eastAsia="Calibri" w:hAnsi="Calibri" w:cs="Calibri"/>
          <w:color w:val="000000"/>
          <w:sz w:val="24"/>
          <w:szCs w:val="24"/>
        </w:rPr>
      </w:pPr>
      <w:r>
        <w:rPr>
          <w:rFonts w:ascii="Calibri" w:eastAsia="Calibri" w:hAnsi="Calibri" w:cs="Calibri"/>
          <w:color w:val="000000"/>
          <w:sz w:val="24"/>
          <w:szCs w:val="24"/>
        </w:rPr>
        <w:t xml:space="preserve"> h. </w:t>
      </w:r>
      <w:r>
        <w:rPr>
          <w:rFonts w:ascii="Calibri" w:eastAsia="Calibri" w:hAnsi="Calibri" w:cs="Calibri"/>
          <w:color w:val="0000FF"/>
          <w:sz w:val="24"/>
          <w:szCs w:val="24"/>
          <w:u w:val="single"/>
        </w:rPr>
        <w:t>D.lgs. 42/2004</w:t>
      </w:r>
      <w:r>
        <w:rPr>
          <w:rFonts w:ascii="Calibri" w:eastAsia="Calibri" w:hAnsi="Calibri" w:cs="Calibri"/>
          <w:color w:val="000000"/>
          <w:sz w:val="24"/>
          <w:szCs w:val="24"/>
        </w:rPr>
        <w:t>, Codice dei beni culturali e del paesaggio, ai sensi dell’</w:t>
      </w:r>
      <w:r>
        <w:rPr>
          <w:rFonts w:ascii="Calibri" w:eastAsia="Calibri" w:hAnsi="Calibri" w:cs="Calibri"/>
          <w:color w:val="0000FF"/>
          <w:sz w:val="24"/>
          <w:szCs w:val="24"/>
          <w:u w:val="single"/>
        </w:rPr>
        <w:t xml:space="preserve">articolo 10 della legge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6 luglio 2002, n. 137</w:t>
      </w:r>
      <w:r>
        <w:rPr>
          <w:rFonts w:ascii="Calibri" w:eastAsia="Calibri" w:hAnsi="Calibri" w:cs="Calibri"/>
          <w:color w:val="000000"/>
          <w:sz w:val="24"/>
          <w:szCs w:val="24"/>
        </w:rPr>
        <w:t xml:space="preserve">; </w:t>
      </w:r>
    </w:p>
    <w:p w14:paraId="393EF27D" w14:textId="77777777" w:rsidR="00B3447F" w:rsidRDefault="004B79BC">
      <w:pPr>
        <w:widowControl w:val="0"/>
        <w:pBdr>
          <w:top w:val="nil"/>
          <w:left w:val="nil"/>
          <w:bottom w:val="nil"/>
          <w:right w:val="nil"/>
          <w:between w:val="nil"/>
        </w:pBdr>
        <w:spacing w:before="9" w:line="243" w:lineRule="auto"/>
        <w:ind w:left="992" w:right="277"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i. </w:t>
      </w:r>
      <w:r>
        <w:rPr>
          <w:rFonts w:ascii="Calibri" w:eastAsia="Calibri" w:hAnsi="Calibri" w:cs="Calibri"/>
          <w:color w:val="0000FF"/>
          <w:sz w:val="24"/>
          <w:szCs w:val="24"/>
          <w:u w:val="single"/>
        </w:rPr>
        <w:t xml:space="preserve">Legge 9 gennaio 2004, n. 4 </w:t>
      </w:r>
      <w:r>
        <w:rPr>
          <w:rFonts w:ascii="Calibri" w:eastAsia="Calibri" w:hAnsi="Calibri" w:cs="Calibri"/>
          <w:color w:val="000000"/>
          <w:sz w:val="24"/>
          <w:szCs w:val="24"/>
        </w:rPr>
        <w:t xml:space="preserve">aggiornata dal </w:t>
      </w:r>
      <w:r>
        <w:rPr>
          <w:rFonts w:ascii="Calibri" w:eastAsia="Calibri" w:hAnsi="Calibri" w:cs="Calibri"/>
          <w:color w:val="0000FF"/>
          <w:sz w:val="24"/>
          <w:szCs w:val="24"/>
          <w:u w:val="single"/>
        </w:rPr>
        <w:t>decreto legislativo 10 agosto 2018, n. 106</w:t>
      </w:r>
      <w:r>
        <w:rPr>
          <w:rFonts w:ascii="Calibri" w:eastAsia="Calibri" w:hAnsi="Calibri" w:cs="Calibri"/>
          <w:color w:val="000000"/>
          <w:sz w:val="24"/>
          <w:szCs w:val="24"/>
        </w:rPr>
        <w:t xml:space="preserve">,  disposizioni per favorire e semplificare l'accesso degli utenti e, in particolare, delle persone  con disabilità agli strumenti informatici; </w:t>
      </w:r>
    </w:p>
    <w:p w14:paraId="3EE97582" w14:textId="77777777" w:rsidR="00B3447F" w:rsidRDefault="004B79BC">
      <w:pPr>
        <w:widowControl w:val="0"/>
        <w:pBdr>
          <w:top w:val="nil"/>
          <w:left w:val="nil"/>
          <w:bottom w:val="nil"/>
          <w:right w:val="nil"/>
          <w:between w:val="nil"/>
        </w:pBdr>
        <w:spacing w:before="8" w:line="240" w:lineRule="auto"/>
        <w:ind w:left="992"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j. </w:t>
      </w:r>
      <w:r>
        <w:rPr>
          <w:rFonts w:ascii="Calibri" w:eastAsia="Calibri" w:hAnsi="Calibri" w:cs="Calibri"/>
          <w:color w:val="0000FF"/>
          <w:sz w:val="24"/>
          <w:szCs w:val="24"/>
          <w:u w:val="single"/>
        </w:rPr>
        <w:t>D.lgs. 82/2005</w:t>
      </w:r>
      <w:r>
        <w:rPr>
          <w:rFonts w:ascii="Calibri" w:eastAsia="Calibri" w:hAnsi="Calibri" w:cs="Calibri"/>
          <w:color w:val="0000FF"/>
          <w:sz w:val="24"/>
          <w:szCs w:val="24"/>
        </w:rPr>
        <w:t xml:space="preserve"> </w:t>
      </w:r>
      <w:r>
        <w:rPr>
          <w:rFonts w:ascii="Calibri" w:eastAsia="Calibri" w:hAnsi="Calibri" w:cs="Calibri"/>
          <w:color w:val="000000"/>
          <w:sz w:val="24"/>
          <w:szCs w:val="24"/>
        </w:rPr>
        <w:t xml:space="preserve">e s.m.i., Codice dell’amministrazione digitale; </w:t>
      </w:r>
    </w:p>
    <w:p w14:paraId="1D4DDCBD" w14:textId="77777777" w:rsidR="00B3447F" w:rsidRDefault="004B79BC">
      <w:pPr>
        <w:widowControl w:val="0"/>
        <w:pBdr>
          <w:top w:val="nil"/>
          <w:left w:val="nil"/>
          <w:bottom w:val="nil"/>
          <w:right w:val="nil"/>
          <w:between w:val="nil"/>
        </w:pBdr>
        <w:spacing w:before="11" w:line="243" w:lineRule="auto"/>
        <w:ind w:left="992" w:right="277"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k. </w:t>
      </w:r>
      <w:r>
        <w:rPr>
          <w:rFonts w:ascii="Calibri" w:eastAsia="Calibri" w:hAnsi="Calibri" w:cs="Calibri"/>
          <w:color w:val="0000FF"/>
          <w:sz w:val="24"/>
          <w:szCs w:val="24"/>
          <w:u w:val="single"/>
        </w:rPr>
        <w:t>D.lgs. 33/2013</w:t>
      </w:r>
      <w:r>
        <w:rPr>
          <w:rFonts w:ascii="Calibri" w:eastAsia="Calibri" w:hAnsi="Calibri" w:cs="Calibri"/>
          <w:color w:val="000000"/>
          <w:sz w:val="24"/>
          <w:szCs w:val="24"/>
        </w:rPr>
        <w:t xml:space="preserve">, Riordino della disciplina riguardante il diritto di accesso civico e gli obblighi  di pubblicità, trasparenza e diffusione di informazioni da parte delle pubbliche  amministrazioni; </w:t>
      </w:r>
    </w:p>
    <w:p w14:paraId="4F19F056" w14:textId="77777777" w:rsidR="00B3447F" w:rsidRDefault="004B79BC">
      <w:pPr>
        <w:widowControl w:val="0"/>
        <w:pBdr>
          <w:top w:val="nil"/>
          <w:left w:val="nil"/>
          <w:bottom w:val="nil"/>
          <w:right w:val="nil"/>
          <w:between w:val="nil"/>
        </w:pBdr>
        <w:spacing w:before="8" w:line="242" w:lineRule="auto"/>
        <w:ind w:left="992" w:right="278"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l. </w:t>
      </w:r>
      <w:r>
        <w:rPr>
          <w:rFonts w:ascii="Calibri" w:eastAsia="Calibri" w:hAnsi="Calibri" w:cs="Calibri"/>
          <w:color w:val="0000FF"/>
          <w:sz w:val="24"/>
          <w:szCs w:val="24"/>
          <w:u w:val="single"/>
        </w:rPr>
        <w:t>DPCM 22 febbraio 2013</w:t>
      </w:r>
      <w:r>
        <w:rPr>
          <w:rFonts w:ascii="Calibri" w:eastAsia="Calibri" w:hAnsi="Calibri" w:cs="Calibri"/>
          <w:color w:val="000000"/>
          <w:sz w:val="24"/>
          <w:szCs w:val="24"/>
        </w:rPr>
        <w:t xml:space="preserve">, Regole tecniche in materia di generazione, apposizione e verifica  delle firme elettroniche avanzate, qualificate e digitali, ai sensi degli articoli 20, comma 3, 24,  comma 4, 28, comma 3, 32, comma 3, lettera b), 35, comma 2, 36, comma 2, e 71; </w:t>
      </w:r>
    </w:p>
    <w:p w14:paraId="3125FD7E" w14:textId="77777777" w:rsidR="00B3447F" w:rsidRDefault="004B79BC">
      <w:pPr>
        <w:widowControl w:val="0"/>
        <w:pBdr>
          <w:top w:val="nil"/>
          <w:left w:val="nil"/>
          <w:bottom w:val="nil"/>
          <w:right w:val="nil"/>
          <w:between w:val="nil"/>
        </w:pBdr>
        <w:spacing w:before="8" w:line="243" w:lineRule="auto"/>
        <w:ind w:left="992" w:right="278"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m. </w:t>
      </w:r>
      <w:r>
        <w:rPr>
          <w:rFonts w:ascii="Calibri" w:eastAsia="Calibri" w:hAnsi="Calibri" w:cs="Calibri"/>
          <w:color w:val="0000FF"/>
          <w:sz w:val="24"/>
          <w:szCs w:val="24"/>
          <w:u w:val="single"/>
        </w:rPr>
        <w:t>DPCM 21 marzo 2013</w:t>
      </w:r>
      <w:r>
        <w:rPr>
          <w:rFonts w:ascii="Calibri" w:eastAsia="Calibri" w:hAnsi="Calibri" w:cs="Calibri"/>
          <w:color w:val="000000"/>
          <w:sz w:val="24"/>
          <w:szCs w:val="24"/>
        </w:rPr>
        <w:t>, Individuazione di particolari tipologie di documenti analogici originali  unici per le quali, in ragione di esigenze di natura pubblicistica, permane l'obbligo della  conservazione dell'originale analogico oppure, in caso di conservazione sostitutiva, la loro  conformità all'originale deve essere autenticata da un notaio o da altro pubblico ufficiale a  ciò autorizzato con dichiarazione da questi firmata digitalmente Linee Guida sulla  formazione, gestione e conservazione dei documenti i</w:t>
      </w:r>
      <w:r>
        <w:rPr>
          <w:rFonts w:ascii="Calibri" w:eastAsia="Calibri" w:hAnsi="Calibri" w:cs="Calibri"/>
          <w:color w:val="000000"/>
          <w:sz w:val="24"/>
          <w:szCs w:val="24"/>
        </w:rPr>
        <w:t>nformatici 9 – 41 ed allegata al  documento informatico, ai sensi dell'</w:t>
      </w:r>
      <w:r>
        <w:rPr>
          <w:rFonts w:ascii="Calibri" w:eastAsia="Calibri" w:hAnsi="Calibri" w:cs="Calibri"/>
          <w:color w:val="0000FF"/>
          <w:sz w:val="24"/>
          <w:szCs w:val="24"/>
          <w:u w:val="single"/>
        </w:rPr>
        <w:t xml:space="preserve">art. 22, comma 5, del Codice dell'amministrazione </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 xml:space="preserve">digitale, di cui al decreto legislativo 7 marzo 2005, n. 82 </w:t>
      </w:r>
      <w:r>
        <w:rPr>
          <w:rFonts w:ascii="Calibri" w:eastAsia="Calibri" w:hAnsi="Calibri" w:cs="Calibri"/>
          <w:color w:val="000000"/>
          <w:sz w:val="24"/>
          <w:szCs w:val="24"/>
        </w:rPr>
        <w:t xml:space="preserve">e successive modificazioni; </w:t>
      </w:r>
    </w:p>
    <w:p w14:paraId="197A93FB" w14:textId="77777777" w:rsidR="00B3447F" w:rsidRDefault="004B79BC">
      <w:pPr>
        <w:widowControl w:val="0"/>
        <w:pBdr>
          <w:top w:val="nil"/>
          <w:left w:val="nil"/>
          <w:bottom w:val="nil"/>
          <w:right w:val="nil"/>
          <w:between w:val="nil"/>
        </w:pBdr>
        <w:spacing w:before="8" w:line="243" w:lineRule="auto"/>
        <w:ind w:left="992" w:right="277"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n. Reg. UE 910/2014, in materia di identificazione elettronica e servizi fiduciari per le </w:t>
      </w:r>
      <w:r>
        <w:rPr>
          <w:rFonts w:ascii="Calibri" w:eastAsia="Calibri" w:hAnsi="Calibri" w:cs="Calibri"/>
          <w:color w:val="000000"/>
          <w:sz w:val="24"/>
          <w:szCs w:val="24"/>
        </w:rPr>
        <w:lastRenderedPageBreak/>
        <w:t xml:space="preserve">transazioni    elettroniche nel mercato interno e che abroga la direttiva 1999/93/CE - Regolamento eIDAS; </w:t>
      </w:r>
    </w:p>
    <w:p w14:paraId="0E8BC96C" w14:textId="77777777" w:rsidR="00B3447F" w:rsidRDefault="004B79BC">
      <w:pPr>
        <w:widowControl w:val="0"/>
        <w:pBdr>
          <w:top w:val="nil"/>
          <w:left w:val="nil"/>
          <w:bottom w:val="nil"/>
          <w:right w:val="nil"/>
          <w:between w:val="nil"/>
        </w:pBdr>
        <w:spacing w:before="8" w:line="243" w:lineRule="auto"/>
        <w:ind w:left="992" w:right="277" w:hanging="141"/>
        <w:jc w:val="both"/>
        <w:rPr>
          <w:rFonts w:ascii="Calibri" w:eastAsia="Calibri" w:hAnsi="Calibri" w:cs="Calibri"/>
          <w:color w:val="0000FF"/>
          <w:sz w:val="24"/>
          <w:szCs w:val="24"/>
        </w:rPr>
      </w:pPr>
      <w:r>
        <w:rPr>
          <w:rFonts w:ascii="Calibri" w:eastAsia="Calibri" w:hAnsi="Calibri" w:cs="Calibri"/>
          <w:color w:val="000000"/>
          <w:sz w:val="24"/>
          <w:szCs w:val="24"/>
        </w:rPr>
        <w:t xml:space="preserve">o. Circolare 40 e 41 del 14 dicembre 2015 della Direzione generale degli archivi, Autorizzazione </w:t>
      </w:r>
      <w:r>
        <w:rPr>
          <w:rFonts w:ascii="Calibri" w:eastAsia="Calibri" w:hAnsi="Calibri" w:cs="Calibri"/>
          <w:sz w:val="24"/>
          <w:szCs w:val="24"/>
        </w:rPr>
        <w:t xml:space="preserve"> </w:t>
      </w:r>
      <w:r>
        <w:rPr>
          <w:rFonts w:ascii="Calibri" w:eastAsia="Calibri" w:hAnsi="Calibri" w:cs="Calibri"/>
          <w:color w:val="000000"/>
          <w:sz w:val="24"/>
          <w:szCs w:val="24"/>
        </w:rPr>
        <w:t xml:space="preserve">alla distruzione di originali analogici riprodotti secondo le regole tecniche di cui al </w:t>
      </w:r>
      <w:r>
        <w:rPr>
          <w:rFonts w:ascii="Calibri" w:eastAsia="Calibri" w:hAnsi="Calibri" w:cs="Calibri"/>
          <w:color w:val="0000FF"/>
          <w:sz w:val="24"/>
          <w:szCs w:val="24"/>
          <w:u w:val="single"/>
        </w:rPr>
        <w:t xml:space="preserve">DPCM </w:t>
      </w:r>
      <w:r>
        <w:rPr>
          <w:rFonts w:ascii="Calibri" w:eastAsia="Calibri" w:hAnsi="Calibri" w:cs="Calibri"/>
          <w:color w:val="0000FF"/>
          <w:sz w:val="24"/>
          <w:szCs w:val="24"/>
        </w:rPr>
        <w:t xml:space="preserve"> </w:t>
      </w:r>
    </w:p>
    <w:p w14:paraId="23BAE16B" w14:textId="77777777" w:rsidR="00B3447F" w:rsidRDefault="004B79BC">
      <w:pPr>
        <w:widowControl w:val="0"/>
        <w:pBdr>
          <w:top w:val="nil"/>
          <w:left w:val="nil"/>
          <w:bottom w:val="nil"/>
          <w:right w:val="nil"/>
          <w:between w:val="nil"/>
        </w:pBdr>
        <w:spacing w:before="8" w:line="243" w:lineRule="auto"/>
        <w:ind w:left="992" w:right="279" w:hanging="141"/>
        <w:jc w:val="both"/>
        <w:rPr>
          <w:rFonts w:ascii="Calibri" w:eastAsia="Calibri" w:hAnsi="Calibri" w:cs="Calibri"/>
          <w:color w:val="000000"/>
          <w:sz w:val="24"/>
          <w:szCs w:val="24"/>
        </w:rPr>
      </w:pPr>
      <w:r>
        <w:rPr>
          <w:rFonts w:ascii="Calibri" w:eastAsia="Calibri" w:hAnsi="Calibri" w:cs="Calibri"/>
          <w:color w:val="0000FF"/>
          <w:sz w:val="24"/>
          <w:szCs w:val="24"/>
          <w:u w:val="single"/>
        </w:rPr>
        <w:t xml:space="preserve">13.11.2014 </w:t>
      </w:r>
      <w:r>
        <w:rPr>
          <w:rFonts w:ascii="Calibri" w:eastAsia="Calibri" w:hAnsi="Calibri" w:cs="Calibri"/>
          <w:color w:val="000000"/>
          <w:sz w:val="24"/>
          <w:szCs w:val="24"/>
        </w:rPr>
        <w:t xml:space="preserve">e conservati secondo le regole tecniche di cui al </w:t>
      </w:r>
      <w:r>
        <w:rPr>
          <w:rFonts w:ascii="Calibri" w:eastAsia="Calibri" w:hAnsi="Calibri" w:cs="Calibri"/>
          <w:color w:val="0000FF"/>
          <w:sz w:val="24"/>
          <w:szCs w:val="24"/>
          <w:u w:val="single"/>
        </w:rPr>
        <w:t>DPCM 13.12.2013</w:t>
      </w:r>
      <w:r>
        <w:rPr>
          <w:rFonts w:ascii="Calibri" w:eastAsia="Calibri" w:hAnsi="Calibri" w:cs="Calibri"/>
          <w:color w:val="000000"/>
          <w:sz w:val="24"/>
          <w:szCs w:val="24"/>
        </w:rPr>
        <w:t xml:space="preserve">; </w:t>
      </w:r>
    </w:p>
    <w:p w14:paraId="53668DA7" w14:textId="77777777" w:rsidR="00B3447F" w:rsidRDefault="004B79BC">
      <w:pPr>
        <w:widowControl w:val="0"/>
        <w:pBdr>
          <w:top w:val="nil"/>
          <w:left w:val="nil"/>
          <w:bottom w:val="nil"/>
          <w:right w:val="nil"/>
          <w:between w:val="nil"/>
        </w:pBdr>
        <w:spacing w:before="8" w:line="243" w:lineRule="auto"/>
        <w:ind w:left="992" w:right="279"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p. Reg. UE 679/2016 (GDPR), relativo alla protezione delle persone fisiche con riguardo al  trattamento dei dati personali, nonché alla libera circolazione di tali dati e che abroga la  direttiva 95/46/CE; </w:t>
      </w:r>
    </w:p>
    <w:p w14:paraId="205519F5" w14:textId="77777777" w:rsidR="00B3447F" w:rsidRDefault="004B79BC">
      <w:pPr>
        <w:widowControl w:val="0"/>
        <w:pBdr>
          <w:top w:val="nil"/>
          <w:left w:val="nil"/>
          <w:bottom w:val="nil"/>
          <w:right w:val="nil"/>
          <w:between w:val="nil"/>
        </w:pBdr>
        <w:spacing w:before="8" w:line="241" w:lineRule="auto"/>
        <w:ind w:left="992" w:right="281" w:hanging="141"/>
        <w:jc w:val="both"/>
        <w:rPr>
          <w:rFonts w:ascii="Calibri" w:eastAsia="Calibri" w:hAnsi="Calibri" w:cs="Calibri"/>
          <w:color w:val="000000"/>
          <w:sz w:val="24"/>
          <w:szCs w:val="24"/>
        </w:rPr>
      </w:pPr>
      <w:r>
        <w:rPr>
          <w:rFonts w:ascii="Calibri" w:eastAsia="Calibri" w:hAnsi="Calibri" w:cs="Calibri"/>
          <w:color w:val="000000"/>
          <w:sz w:val="24"/>
          <w:szCs w:val="24"/>
        </w:rPr>
        <w:t>q. Circolare 18 aprile 2017, n. 2/2017 dell’Agenzia per l’Italia Digitale, recante le misure minime  di sicurezza ICT per le pubbliche amministrazioni;</w:t>
      </w:r>
    </w:p>
    <w:p w14:paraId="7BD1A11E" w14:textId="77777777" w:rsidR="00B3447F" w:rsidRDefault="004B79BC">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r>
        <w:rPr>
          <w:rFonts w:ascii="Calibri" w:eastAsia="Calibri" w:hAnsi="Calibri" w:cs="Calibri"/>
          <w:sz w:val="24"/>
          <w:szCs w:val="24"/>
        </w:rPr>
        <w:t>e</w:t>
      </w:r>
      <w:r>
        <w:rPr>
          <w:rFonts w:ascii="Calibri" w:eastAsia="Calibri" w:hAnsi="Calibri" w:cs="Calibri"/>
          <w:color w:val="000000"/>
          <w:sz w:val="24"/>
          <w:szCs w:val="24"/>
        </w:rPr>
        <w:t xml:space="preserve"> </w:t>
      </w:r>
    </w:p>
    <w:p w14:paraId="341F094A"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25B42C6F" w14:textId="77777777" w:rsidR="00B3447F" w:rsidRDefault="004B79BC">
      <w:pPr>
        <w:widowControl w:val="0"/>
        <w:pBdr>
          <w:top w:val="nil"/>
          <w:left w:val="nil"/>
          <w:bottom w:val="nil"/>
          <w:right w:val="nil"/>
          <w:between w:val="nil"/>
        </w:pBdr>
        <w:spacing w:before="72" w:line="243" w:lineRule="auto"/>
        <w:ind w:left="1417" w:right="278"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r. Circolare n. 2 del 9 aprile 2018, recante i criteri per la qualificazione dei Cloud Service  Provider per la PA; </w:t>
      </w:r>
    </w:p>
    <w:p w14:paraId="0C195BEB" w14:textId="77777777" w:rsidR="00B3447F" w:rsidRDefault="004B79BC">
      <w:pPr>
        <w:widowControl w:val="0"/>
        <w:pBdr>
          <w:top w:val="nil"/>
          <w:left w:val="nil"/>
          <w:bottom w:val="nil"/>
          <w:right w:val="nil"/>
          <w:between w:val="nil"/>
        </w:pBdr>
        <w:spacing w:before="7" w:line="241" w:lineRule="auto"/>
        <w:ind w:left="1417" w:right="279"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s. Circolare n. 3 del 9 aprile 2018, recante i criteri per la qualificazione di servizi SaaS per il Cloud  della PA; </w:t>
      </w:r>
    </w:p>
    <w:p w14:paraId="43E805B0" w14:textId="77777777" w:rsidR="00B3447F" w:rsidRDefault="004B79BC">
      <w:pPr>
        <w:widowControl w:val="0"/>
        <w:pBdr>
          <w:top w:val="nil"/>
          <w:left w:val="nil"/>
          <w:bottom w:val="nil"/>
          <w:right w:val="nil"/>
          <w:between w:val="nil"/>
        </w:pBdr>
        <w:spacing w:before="10" w:line="243" w:lineRule="auto"/>
        <w:ind w:left="1417" w:right="282"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t. Reg. UE 2018/1807, relativo a un quadro applicabile alla libera circolazione dei dati non  personali nell'Unione Europea; </w:t>
      </w:r>
    </w:p>
    <w:p w14:paraId="372EF712" w14:textId="77777777" w:rsidR="00B3447F" w:rsidRDefault="004B79BC">
      <w:pPr>
        <w:widowControl w:val="0"/>
        <w:pBdr>
          <w:top w:val="nil"/>
          <w:left w:val="nil"/>
          <w:bottom w:val="nil"/>
          <w:right w:val="nil"/>
          <w:between w:val="nil"/>
        </w:pBdr>
        <w:spacing w:before="8" w:line="243" w:lineRule="auto"/>
        <w:ind w:left="1417" w:right="277"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u. </w:t>
      </w:r>
      <w:r>
        <w:rPr>
          <w:rFonts w:ascii="Calibri" w:eastAsia="Calibri" w:hAnsi="Calibri" w:cs="Calibri"/>
          <w:color w:val="0000FF"/>
          <w:sz w:val="24"/>
          <w:szCs w:val="24"/>
          <w:u w:val="single"/>
        </w:rPr>
        <w:t>DPCM 19 giugno 2019, n. 76</w:t>
      </w:r>
      <w:r>
        <w:rPr>
          <w:rFonts w:ascii="Calibri" w:eastAsia="Calibri" w:hAnsi="Calibri" w:cs="Calibri"/>
          <w:color w:val="000000"/>
          <w:sz w:val="24"/>
          <w:szCs w:val="24"/>
        </w:rPr>
        <w:t xml:space="preserve">, Regolamento di organizzazione del Ministero per i beni e le  attività culturali, degli uffici di diretta collaborazione del Ministro e dell'Organismo indipendente di valutazione della performance. </w:t>
      </w:r>
    </w:p>
    <w:p w14:paraId="1FC947FB"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07DB24E1" w14:textId="77777777" w:rsidR="00B3447F" w:rsidRDefault="00B3447F">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p>
    <w:p w14:paraId="7D228428" w14:textId="77777777" w:rsidR="00B3447F" w:rsidRDefault="004B79BC">
      <w:pPr>
        <w:widowControl w:val="0"/>
        <w:pBdr>
          <w:top w:val="nil"/>
          <w:left w:val="nil"/>
          <w:bottom w:val="nil"/>
          <w:right w:val="nil"/>
          <w:between w:val="nil"/>
        </w:pBdr>
        <w:spacing w:before="488" w:line="240" w:lineRule="auto"/>
        <w:ind w:left="7"/>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SOGGETTI </w:t>
      </w:r>
    </w:p>
    <w:p w14:paraId="3034EA1E"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6 - Responsabile della conservazione</w:t>
      </w:r>
      <w:r>
        <w:rPr>
          <w:rFonts w:ascii="Calibri" w:eastAsia="Calibri" w:hAnsi="Calibri" w:cs="Calibri"/>
          <w:i/>
          <w:color w:val="000000"/>
          <w:sz w:val="24"/>
          <w:szCs w:val="24"/>
        </w:rPr>
        <w:t xml:space="preserve"> </w:t>
      </w:r>
    </w:p>
    <w:p w14:paraId="790656D7" w14:textId="77777777" w:rsidR="00B3447F" w:rsidRDefault="004B79BC">
      <w:pPr>
        <w:widowControl w:val="0"/>
        <w:pBdr>
          <w:top w:val="nil"/>
          <w:left w:val="nil"/>
          <w:bottom w:val="nil"/>
          <w:right w:val="nil"/>
          <w:between w:val="nil"/>
        </w:pBdr>
        <w:spacing w:before="253" w:line="243" w:lineRule="auto"/>
        <w:ind w:left="380" w:right="283" w:firstLine="6"/>
        <w:jc w:val="both"/>
        <w:rPr>
          <w:rFonts w:ascii="Calibri" w:eastAsia="Calibri" w:hAnsi="Calibri" w:cs="Calibri"/>
          <w:sz w:val="24"/>
          <w:szCs w:val="24"/>
        </w:rPr>
      </w:pPr>
      <w:r>
        <w:rPr>
          <w:rFonts w:ascii="Calibri" w:eastAsia="Calibri" w:hAnsi="Calibri" w:cs="Calibri"/>
          <w:color w:val="000000"/>
          <w:sz w:val="24"/>
          <w:szCs w:val="24"/>
        </w:rPr>
        <w:t>1. Il Responsabile della conservazione viene nominato con atto deliberativo della Giunta comunale.</w:t>
      </w:r>
    </w:p>
    <w:p w14:paraId="033E5D10" w14:textId="77777777" w:rsidR="00B3447F" w:rsidRDefault="004B79BC">
      <w:pPr>
        <w:widowControl w:val="0"/>
        <w:pBdr>
          <w:top w:val="nil"/>
          <w:left w:val="nil"/>
          <w:bottom w:val="nil"/>
          <w:right w:val="nil"/>
          <w:between w:val="nil"/>
        </w:pBdr>
        <w:spacing w:line="243" w:lineRule="auto"/>
        <w:ind w:left="708" w:right="283"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2. Il responsabile della conservazione può essere svolto dal responsabile della gestione documentale  ovvero dal coordinatore della gestione documentale. </w:t>
      </w:r>
    </w:p>
    <w:p w14:paraId="0A84D21B" w14:textId="77777777" w:rsidR="00B3447F" w:rsidRDefault="004B79BC">
      <w:pPr>
        <w:widowControl w:val="0"/>
        <w:pBdr>
          <w:top w:val="nil"/>
          <w:left w:val="nil"/>
          <w:bottom w:val="nil"/>
          <w:right w:val="nil"/>
          <w:between w:val="nil"/>
        </w:pBdr>
        <w:spacing w:before="8" w:line="242" w:lineRule="auto"/>
        <w:ind w:left="737" w:right="277"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Il responsabile della conservazione definisce e attua le politiche complessive del sistema di  conservazione e ne governa la gestione agendo d’intesa con il responsabile della gestione  documentale, con il responsabile della sicurezza e con il responsabile dei sistemi informativi, in  relazione al modello organizzativo adottato dall’ente. </w:t>
      </w:r>
    </w:p>
    <w:p w14:paraId="247D1E7E" w14:textId="77777777" w:rsidR="00B3447F" w:rsidRDefault="004B79BC">
      <w:pPr>
        <w:widowControl w:val="0"/>
        <w:pBdr>
          <w:top w:val="nil"/>
          <w:left w:val="nil"/>
          <w:bottom w:val="nil"/>
          <w:right w:val="nil"/>
          <w:between w:val="nil"/>
        </w:pBdr>
        <w:spacing w:before="8" w:line="243" w:lineRule="auto"/>
        <w:ind w:left="737" w:right="279" w:hanging="364"/>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4. Il responsabile della conservazione, sotto la propria responsabilità, può delegare lo svolgimento del  processo di conservazione o di parte di esso ad uno o più soggetti di specifica competenza ed  esperienza in relazione alle attività ad essi delegate. Tale delega è formalizzata, esplicitando  chiaramente il contenuto della stessa, ed in particolare le specifiche funzioni e competenze affidate  al delegato. </w:t>
      </w:r>
    </w:p>
    <w:p w14:paraId="6F079995" w14:textId="77777777" w:rsidR="00B3447F" w:rsidRDefault="004B79BC">
      <w:pPr>
        <w:widowControl w:val="0"/>
        <w:pBdr>
          <w:top w:val="nil"/>
          <w:left w:val="nil"/>
          <w:bottom w:val="nil"/>
          <w:right w:val="nil"/>
          <w:between w:val="nil"/>
        </w:pBdr>
        <w:spacing w:before="8" w:line="242" w:lineRule="auto"/>
        <w:ind w:left="733" w:right="277" w:hanging="354"/>
        <w:jc w:val="both"/>
        <w:rPr>
          <w:rFonts w:ascii="Calibri" w:eastAsia="Calibri" w:hAnsi="Calibri" w:cs="Calibri"/>
          <w:color w:val="000000"/>
          <w:sz w:val="24"/>
          <w:szCs w:val="24"/>
        </w:rPr>
      </w:pPr>
      <w:r>
        <w:rPr>
          <w:rFonts w:ascii="Calibri" w:eastAsia="Calibri" w:hAnsi="Calibri" w:cs="Calibri"/>
          <w:color w:val="000000"/>
          <w:sz w:val="24"/>
          <w:szCs w:val="24"/>
        </w:rPr>
        <w:t xml:space="preserve">5. Il responsabile della conservazione cura l’aggiornamento periodico del presente manuale di  conservazione in presenza di cambiamenti normativi, organizzativi, procedurali o tecnologici rilevanti  in collaborazione con il responsabile della gestione documentale ovvero con il coordinatore della  gestione documentale, ove nominato. </w:t>
      </w:r>
    </w:p>
    <w:p w14:paraId="119BE793"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7 - Delegato per l’attività di conservazione</w:t>
      </w:r>
      <w:r>
        <w:rPr>
          <w:rFonts w:ascii="Calibri" w:eastAsia="Calibri" w:hAnsi="Calibri" w:cs="Calibri"/>
          <w:i/>
          <w:color w:val="000000"/>
          <w:sz w:val="24"/>
          <w:szCs w:val="24"/>
        </w:rPr>
        <w:t xml:space="preserve"> </w:t>
      </w:r>
    </w:p>
    <w:p w14:paraId="250FA6A1" w14:textId="77777777" w:rsidR="00B3447F" w:rsidRDefault="004B79BC">
      <w:pPr>
        <w:widowControl w:val="0"/>
        <w:pBdr>
          <w:top w:val="nil"/>
          <w:left w:val="nil"/>
          <w:bottom w:val="nil"/>
          <w:right w:val="nil"/>
          <w:between w:val="nil"/>
        </w:pBdr>
        <w:spacing w:before="252" w:line="243" w:lineRule="auto"/>
        <w:ind w:left="738" w:right="283"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delegato per l’attività di conservazione è il soggetto pubblico o privato nominato dal responsabile  della conservazione a cui viene affidata in modo totale o parziale la conservazione dei documenti digitali. </w:t>
      </w:r>
    </w:p>
    <w:p w14:paraId="6478391D" w14:textId="77777777" w:rsidR="00B3447F" w:rsidRDefault="004B79BC">
      <w:pPr>
        <w:widowControl w:val="0"/>
        <w:pBdr>
          <w:top w:val="nil"/>
          <w:left w:val="nil"/>
          <w:bottom w:val="nil"/>
          <w:right w:val="nil"/>
          <w:between w:val="nil"/>
        </w:pBdr>
        <w:spacing w:before="8" w:line="243" w:lineRule="auto"/>
        <w:ind w:left="737" w:right="327"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Il delegato deve offrire idonee garanzie organizzative e tecnologiche per lo svolgimento delle funzioni affidategli. </w:t>
      </w:r>
    </w:p>
    <w:p w14:paraId="73340A70" w14:textId="77777777" w:rsidR="00B3447F" w:rsidRDefault="004B79BC">
      <w:pPr>
        <w:widowControl w:val="0"/>
        <w:pBdr>
          <w:top w:val="nil"/>
          <w:left w:val="nil"/>
          <w:bottom w:val="nil"/>
          <w:right w:val="nil"/>
          <w:between w:val="nil"/>
        </w:pBdr>
        <w:spacing w:before="8" w:line="243" w:lineRule="auto"/>
        <w:ind w:left="737" w:right="280"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Il delegato, a cui è affidata la conservazione, sottoscrive un contratto o convenzione di servizio con il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che deve prevedere l’obbligo del rispetto del presente manuale di  conservazione. </w:t>
      </w:r>
    </w:p>
    <w:p w14:paraId="2E816306" w14:textId="77777777" w:rsidR="00B3447F" w:rsidRDefault="004B79BC">
      <w:pPr>
        <w:widowControl w:val="0"/>
        <w:pBdr>
          <w:top w:val="nil"/>
          <w:left w:val="nil"/>
          <w:bottom w:val="nil"/>
          <w:right w:val="nil"/>
          <w:between w:val="nil"/>
        </w:pBdr>
        <w:spacing w:before="8" w:line="241" w:lineRule="auto"/>
        <w:ind w:left="737" w:right="279" w:hanging="364"/>
        <w:jc w:val="both"/>
        <w:rPr>
          <w:rFonts w:ascii="Calibri" w:eastAsia="Calibri" w:hAnsi="Calibri" w:cs="Calibri"/>
          <w:color w:val="000000"/>
          <w:sz w:val="24"/>
          <w:szCs w:val="24"/>
        </w:rPr>
      </w:pPr>
      <w:r>
        <w:rPr>
          <w:rFonts w:ascii="Calibri" w:eastAsia="Calibri" w:hAnsi="Calibri" w:cs="Calibri"/>
          <w:color w:val="000000"/>
          <w:sz w:val="24"/>
          <w:szCs w:val="24"/>
        </w:rPr>
        <w:t xml:space="preserve">4. Le imprese che svolgono il servizio di conservazione come delegate od incaricate dalle prime devono  essere accreditate presso l’Agenzia per l’Italia Digitale. </w:t>
      </w:r>
    </w:p>
    <w:p w14:paraId="34C0AC3B" w14:textId="77777777" w:rsidR="00B3447F" w:rsidRDefault="00B3447F">
      <w:pPr>
        <w:widowControl w:val="0"/>
        <w:pBdr>
          <w:top w:val="nil"/>
          <w:left w:val="nil"/>
          <w:bottom w:val="nil"/>
          <w:right w:val="nil"/>
          <w:between w:val="nil"/>
        </w:pBdr>
        <w:spacing w:before="8" w:line="241" w:lineRule="auto"/>
        <w:ind w:left="737" w:right="279" w:hanging="364"/>
        <w:jc w:val="both"/>
        <w:rPr>
          <w:rFonts w:ascii="Calibri" w:eastAsia="Calibri" w:hAnsi="Calibri" w:cs="Calibri"/>
          <w:sz w:val="24"/>
          <w:szCs w:val="24"/>
        </w:rPr>
      </w:pPr>
    </w:p>
    <w:p w14:paraId="5E9C1F1C" w14:textId="77777777" w:rsidR="00B3447F" w:rsidRDefault="00B3447F">
      <w:pPr>
        <w:widowControl w:val="0"/>
        <w:pBdr>
          <w:top w:val="nil"/>
          <w:left w:val="nil"/>
          <w:bottom w:val="nil"/>
          <w:right w:val="nil"/>
          <w:between w:val="nil"/>
        </w:pBdr>
        <w:spacing w:before="8" w:line="241" w:lineRule="auto"/>
        <w:ind w:left="737" w:right="279" w:hanging="364"/>
        <w:jc w:val="both"/>
        <w:rPr>
          <w:rFonts w:ascii="Calibri" w:eastAsia="Calibri" w:hAnsi="Calibri" w:cs="Calibri"/>
          <w:sz w:val="24"/>
          <w:szCs w:val="24"/>
        </w:rPr>
      </w:pPr>
    </w:p>
    <w:p w14:paraId="2662608C" w14:textId="77777777" w:rsidR="00B3447F" w:rsidRDefault="004B79BC">
      <w:pPr>
        <w:widowControl w:val="0"/>
        <w:pBdr>
          <w:top w:val="nil"/>
          <w:left w:val="nil"/>
          <w:bottom w:val="nil"/>
          <w:right w:val="nil"/>
          <w:between w:val="nil"/>
        </w:pBdr>
        <w:spacing w:before="10" w:line="243" w:lineRule="auto"/>
        <w:ind w:left="737" w:right="279"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5. Il manuale tecnico aggiornato </w:t>
      </w:r>
      <w:r>
        <w:rPr>
          <w:rFonts w:ascii="Calibri" w:eastAsia="Calibri" w:hAnsi="Calibri" w:cs="Calibri"/>
          <w:sz w:val="24"/>
          <w:szCs w:val="24"/>
        </w:rPr>
        <w:t>del soggetto</w:t>
      </w:r>
      <w:r>
        <w:rPr>
          <w:rFonts w:ascii="Calibri" w:eastAsia="Calibri" w:hAnsi="Calibri" w:cs="Calibri"/>
          <w:color w:val="000000"/>
          <w:sz w:val="24"/>
          <w:szCs w:val="24"/>
        </w:rPr>
        <w:t xml:space="preserve"> incaricato alla Conservazione digitale a norma è reperibile  al seguente indirizzo web: </w:t>
      </w:r>
      <w:r>
        <w:rPr>
          <w:rFonts w:ascii="Calibri" w:eastAsia="Calibri" w:hAnsi="Calibri" w:cs="Calibri"/>
          <w:color w:val="0000FF"/>
          <w:sz w:val="24"/>
          <w:szCs w:val="24"/>
          <w:u w:val="single"/>
        </w:rPr>
        <w:t>https://www.agid.gov.it/it/piattaforme/conservazione/conservatori accreditati</w:t>
      </w:r>
      <w:r>
        <w:rPr>
          <w:rFonts w:ascii="Calibri" w:eastAsia="Calibri" w:hAnsi="Calibri" w:cs="Calibri"/>
          <w:color w:val="000000"/>
          <w:sz w:val="24"/>
          <w:szCs w:val="24"/>
        </w:rPr>
        <w:t>.</w:t>
      </w:r>
    </w:p>
    <w:p w14:paraId="271E9980"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5BF397A5"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2B0D6E1C" w14:textId="77777777" w:rsidR="00B3447F" w:rsidRDefault="004B79BC">
      <w:pPr>
        <w:widowControl w:val="0"/>
        <w:pBdr>
          <w:top w:val="nil"/>
          <w:left w:val="nil"/>
          <w:bottom w:val="nil"/>
          <w:right w:val="nil"/>
          <w:between w:val="nil"/>
        </w:pBdr>
        <w:spacing w:before="7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8 - Produttori e utenti</w:t>
      </w:r>
      <w:r>
        <w:rPr>
          <w:rFonts w:ascii="Calibri" w:eastAsia="Calibri" w:hAnsi="Calibri" w:cs="Calibri"/>
          <w:i/>
          <w:color w:val="000000"/>
          <w:sz w:val="24"/>
          <w:szCs w:val="24"/>
        </w:rPr>
        <w:t xml:space="preserve"> </w:t>
      </w:r>
    </w:p>
    <w:p w14:paraId="3D45E17E" w14:textId="77777777" w:rsidR="00B3447F" w:rsidRDefault="004B79BC">
      <w:pPr>
        <w:widowControl w:val="0"/>
        <w:pBdr>
          <w:top w:val="nil"/>
          <w:left w:val="nil"/>
          <w:bottom w:val="nil"/>
          <w:right w:val="nil"/>
          <w:between w:val="nil"/>
        </w:pBdr>
        <w:spacing w:before="253" w:line="243" w:lineRule="auto"/>
        <w:ind w:left="736" w:right="280"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 ruoli di produttore e utente sono svolti indifferentemente da persone fisiche o giuridiche interne o  esterne al sistema di conservazione, secondo il modello organizzativo scelto dal Comune di </w:t>
      </w:r>
      <w:r>
        <w:rPr>
          <w:rFonts w:ascii="Calibri" w:eastAsia="Calibri" w:hAnsi="Calibri" w:cs="Calibri"/>
          <w:sz w:val="24"/>
          <w:szCs w:val="24"/>
        </w:rPr>
        <w:t>Custonaci</w:t>
      </w:r>
    </w:p>
    <w:p w14:paraId="3CE876E4" w14:textId="77777777" w:rsidR="00B3447F" w:rsidRDefault="004B79BC">
      <w:pPr>
        <w:widowControl w:val="0"/>
        <w:pBdr>
          <w:top w:val="nil"/>
          <w:left w:val="nil"/>
          <w:bottom w:val="nil"/>
          <w:right w:val="nil"/>
          <w:between w:val="nil"/>
        </w:pBdr>
        <w:spacing w:before="5" w:line="243" w:lineRule="auto"/>
        <w:ind w:left="708" w:right="280" w:hanging="283"/>
        <w:jc w:val="both"/>
        <w:rPr>
          <w:rFonts w:ascii="Calibri" w:eastAsia="Calibri" w:hAnsi="Calibri" w:cs="Calibri"/>
          <w:color w:val="000000"/>
          <w:sz w:val="24"/>
          <w:szCs w:val="24"/>
        </w:rPr>
      </w:pPr>
      <w:r>
        <w:rPr>
          <w:rFonts w:ascii="Calibri" w:eastAsia="Calibri" w:hAnsi="Calibri" w:cs="Calibri"/>
          <w:color w:val="000000"/>
          <w:sz w:val="24"/>
          <w:szCs w:val="24"/>
        </w:rPr>
        <w:t>2. Il produttore, responsabile del contenuto del pacchetto di versamento, trasmette tale pacchetto al  sistema di conservazione secondo le modalità operative di versamento condivise con il delegato.</w:t>
      </w:r>
    </w:p>
    <w:p w14:paraId="3D25D3AF" w14:textId="77777777" w:rsidR="00B3447F" w:rsidRDefault="004B79BC">
      <w:pPr>
        <w:widowControl w:val="0"/>
        <w:pBdr>
          <w:top w:val="nil"/>
          <w:left w:val="nil"/>
          <w:bottom w:val="nil"/>
          <w:right w:val="nil"/>
          <w:between w:val="nil"/>
        </w:pBdr>
        <w:spacing w:before="5" w:line="243" w:lineRule="auto"/>
        <w:ind w:left="378" w:right="280"/>
        <w:jc w:val="both"/>
        <w:rPr>
          <w:rFonts w:ascii="Calibri" w:eastAsia="Calibri" w:hAnsi="Calibri" w:cs="Calibri"/>
          <w:color w:val="000000"/>
          <w:sz w:val="24"/>
          <w:szCs w:val="24"/>
        </w:rPr>
      </w:pPr>
      <w:r>
        <w:rPr>
          <w:rFonts w:ascii="Calibri" w:eastAsia="Calibri" w:hAnsi="Calibri" w:cs="Calibri"/>
          <w:color w:val="000000"/>
          <w:sz w:val="24"/>
          <w:szCs w:val="24"/>
        </w:rPr>
        <w:t xml:space="preserve"> 3. L’utente richiede al sistema di conservazione l’accesso ai documenti per acquisire le informazioni di  </w:t>
      </w:r>
    </w:p>
    <w:p w14:paraId="6F36A5A8" w14:textId="77777777" w:rsidR="00B3447F" w:rsidRDefault="004B79BC">
      <w:pPr>
        <w:widowControl w:val="0"/>
        <w:pBdr>
          <w:top w:val="nil"/>
          <w:left w:val="nil"/>
          <w:bottom w:val="nil"/>
          <w:right w:val="nil"/>
          <w:between w:val="nil"/>
        </w:pBdr>
        <w:spacing w:before="8" w:line="243" w:lineRule="auto"/>
        <w:ind w:left="742" w:right="282"/>
        <w:jc w:val="both"/>
        <w:rPr>
          <w:rFonts w:ascii="Calibri" w:eastAsia="Calibri" w:hAnsi="Calibri" w:cs="Calibri"/>
          <w:color w:val="000000"/>
          <w:sz w:val="24"/>
          <w:szCs w:val="24"/>
        </w:rPr>
      </w:pPr>
      <w:r>
        <w:rPr>
          <w:rFonts w:ascii="Calibri" w:eastAsia="Calibri" w:hAnsi="Calibri" w:cs="Calibri"/>
          <w:color w:val="000000"/>
          <w:sz w:val="24"/>
          <w:szCs w:val="24"/>
        </w:rPr>
        <w:t xml:space="preserve">interesse nei limiti del livello di autorizzazione attribuito dal responsabile della conservazione. Tali  informazioni vengono fornite dal sistema di conservazione secondo le </w:t>
      </w:r>
      <w:r>
        <w:rPr>
          <w:rFonts w:ascii="Calibri" w:eastAsia="Calibri" w:hAnsi="Calibri" w:cs="Calibri"/>
          <w:color w:val="000000"/>
          <w:sz w:val="24"/>
          <w:szCs w:val="24"/>
        </w:rPr>
        <w:lastRenderedPageBreak/>
        <w:t xml:space="preserve">modalità previste dal presente manuale. </w:t>
      </w:r>
    </w:p>
    <w:p w14:paraId="1E7E0A01" w14:textId="77777777" w:rsidR="00B3447F" w:rsidRDefault="004B79BC">
      <w:pPr>
        <w:widowControl w:val="0"/>
        <w:pBdr>
          <w:top w:val="nil"/>
          <w:left w:val="nil"/>
          <w:bottom w:val="nil"/>
          <w:right w:val="nil"/>
          <w:between w:val="nil"/>
        </w:pBdr>
        <w:spacing w:before="488" w:line="240" w:lineRule="auto"/>
        <w:ind w:left="24"/>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TIPOLOGIA DEL SERVIZIO </w:t>
      </w:r>
    </w:p>
    <w:p w14:paraId="64529876"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9 - Il sistema di conservazione</w:t>
      </w:r>
      <w:r>
        <w:rPr>
          <w:rFonts w:ascii="Calibri" w:eastAsia="Calibri" w:hAnsi="Calibri" w:cs="Calibri"/>
          <w:i/>
          <w:color w:val="000000"/>
          <w:sz w:val="24"/>
          <w:szCs w:val="24"/>
        </w:rPr>
        <w:t xml:space="preserve"> </w:t>
      </w:r>
    </w:p>
    <w:p w14:paraId="4FAFC760" w14:textId="77777777" w:rsidR="00B3447F" w:rsidRDefault="004B79BC">
      <w:pPr>
        <w:widowControl w:val="0"/>
        <w:pBdr>
          <w:top w:val="nil"/>
          <w:left w:val="nil"/>
          <w:bottom w:val="nil"/>
          <w:right w:val="nil"/>
          <w:between w:val="nil"/>
        </w:pBdr>
        <w:spacing w:before="252" w:line="243" w:lineRule="auto"/>
        <w:ind w:left="733" w:right="277" w:hanging="346"/>
        <w:jc w:val="both"/>
        <w:rPr>
          <w:rFonts w:ascii="Calibri" w:eastAsia="Calibri" w:hAnsi="Calibri" w:cs="Calibri"/>
          <w:color w:val="000000"/>
          <w:sz w:val="24"/>
          <w:szCs w:val="24"/>
        </w:rPr>
      </w:pPr>
      <w:r>
        <w:rPr>
          <w:rFonts w:ascii="Calibri" w:eastAsia="Calibri" w:hAnsi="Calibri" w:cs="Calibri"/>
          <w:color w:val="000000"/>
          <w:sz w:val="24"/>
          <w:szCs w:val="24"/>
        </w:rPr>
        <w:t xml:space="preserve">1. Il sistema di conservazione assicura, dalla presa in carico dal produttore fino all’eventuale scarto, la  conservazione, tramite l’adozione di regole, procedure e tecnologie, degli oggetti in esso conservati,  garantendone le caratteristiche di autenticità, integrità, affidabilità, leggibilità, immodificabilità e  reperibilità dei seguenti: </w:t>
      </w:r>
    </w:p>
    <w:p w14:paraId="258085EB" w14:textId="77777777" w:rsidR="00B3447F" w:rsidRDefault="004B79BC">
      <w:pPr>
        <w:widowControl w:val="0"/>
        <w:pBdr>
          <w:top w:val="nil"/>
          <w:left w:val="nil"/>
          <w:bottom w:val="nil"/>
          <w:right w:val="nil"/>
          <w:between w:val="nil"/>
        </w:pBdr>
        <w:spacing w:before="8" w:line="243" w:lineRule="auto"/>
        <w:ind w:left="1457" w:right="283"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a. documenti informatici e documenti amministrativi informatici con i metadati ad essi  associati; </w:t>
      </w:r>
    </w:p>
    <w:p w14:paraId="4E9E4C41" w14:textId="77777777" w:rsidR="00B3447F" w:rsidRDefault="004B79BC">
      <w:pPr>
        <w:widowControl w:val="0"/>
        <w:pBdr>
          <w:top w:val="nil"/>
          <w:left w:val="nil"/>
          <w:bottom w:val="nil"/>
          <w:right w:val="nil"/>
          <w:between w:val="nil"/>
        </w:pBdr>
        <w:spacing w:before="5" w:line="243" w:lineRule="auto"/>
        <w:ind w:left="1461" w:right="282"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b. documenti analogici originali unici dei quali si intende adottare la conservazione sostitutiva  informatica. </w:t>
      </w:r>
    </w:p>
    <w:p w14:paraId="29E0492F" w14:textId="77777777" w:rsidR="00B3447F" w:rsidRDefault="004B79BC">
      <w:pPr>
        <w:widowControl w:val="0"/>
        <w:pBdr>
          <w:top w:val="nil"/>
          <w:left w:val="nil"/>
          <w:bottom w:val="nil"/>
          <w:right w:val="nil"/>
          <w:between w:val="nil"/>
        </w:pBdr>
        <w:spacing w:before="8" w:line="243" w:lineRule="auto"/>
        <w:ind w:left="733" w:right="282"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2. Le componenti funzionali del sistema di conservazione assicurano il trattamento dell’intero ciclo di  gestione dell’oggetto conservato nell’ambito del processo di conservazione. </w:t>
      </w:r>
    </w:p>
    <w:p w14:paraId="1C64554F" w14:textId="77777777" w:rsidR="00B3447F" w:rsidRDefault="004B79BC">
      <w:pPr>
        <w:widowControl w:val="0"/>
        <w:pBdr>
          <w:top w:val="nil"/>
          <w:left w:val="nil"/>
          <w:bottom w:val="nil"/>
          <w:right w:val="nil"/>
          <w:between w:val="nil"/>
        </w:pBdr>
        <w:spacing w:before="8" w:line="243" w:lineRule="auto"/>
        <w:ind w:left="736" w:right="281"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3. Il sistema di conservazione garantisce l’accesso all’oggetto conservato indipendentemente  dall’evolversi del contesto tecnologico, a tempo indeterminato o fino al momento dell’eventuale  scarto o cessazione del contratto. </w:t>
      </w:r>
    </w:p>
    <w:p w14:paraId="50298B3E" w14:textId="77777777" w:rsidR="00B3447F" w:rsidRDefault="004B79BC">
      <w:pPr>
        <w:widowControl w:val="0"/>
        <w:pBdr>
          <w:top w:val="nil"/>
          <w:left w:val="nil"/>
          <w:bottom w:val="nil"/>
          <w:right w:val="nil"/>
          <w:between w:val="nil"/>
        </w:pBdr>
        <w:spacing w:before="487"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10 - Oggetti conservati</w:t>
      </w:r>
      <w:r>
        <w:rPr>
          <w:rFonts w:ascii="Calibri" w:eastAsia="Calibri" w:hAnsi="Calibri" w:cs="Calibri"/>
          <w:i/>
          <w:color w:val="000000"/>
          <w:sz w:val="24"/>
          <w:szCs w:val="24"/>
        </w:rPr>
        <w:t xml:space="preserve"> </w:t>
      </w:r>
    </w:p>
    <w:p w14:paraId="64CFB7AB" w14:textId="77777777" w:rsidR="00B3447F" w:rsidRDefault="004B79BC">
      <w:pPr>
        <w:widowControl w:val="0"/>
        <w:pBdr>
          <w:top w:val="nil"/>
          <w:left w:val="nil"/>
          <w:bottom w:val="nil"/>
          <w:right w:val="nil"/>
          <w:between w:val="nil"/>
        </w:pBdr>
        <w:spacing w:before="252" w:line="242" w:lineRule="auto"/>
        <w:ind w:left="708" w:right="280"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1. La selezione conservativa dei documenti informatici deve riguardare tutti i documenti informatici  prodotti dall’Amministrazione secondo le indicazioni previste dalla normativa vigente. </w:t>
      </w:r>
    </w:p>
    <w:p w14:paraId="0FC5F56A" w14:textId="77777777" w:rsidR="00B3447F" w:rsidRDefault="004B79BC">
      <w:pPr>
        <w:widowControl w:val="0"/>
        <w:pBdr>
          <w:top w:val="nil"/>
          <w:left w:val="nil"/>
          <w:bottom w:val="nil"/>
          <w:right w:val="nil"/>
          <w:between w:val="nil"/>
        </w:pBdr>
        <w:spacing w:before="252" w:line="242" w:lineRule="auto"/>
        <w:ind w:left="566" w:right="280" w:hanging="141"/>
        <w:jc w:val="both"/>
        <w:rPr>
          <w:rFonts w:ascii="Calibri" w:eastAsia="Calibri" w:hAnsi="Calibri" w:cs="Calibri"/>
          <w:color w:val="000000"/>
          <w:sz w:val="24"/>
          <w:szCs w:val="24"/>
        </w:rPr>
      </w:pPr>
      <w:r>
        <w:rPr>
          <w:rFonts w:ascii="Calibri" w:eastAsia="Calibri" w:hAnsi="Calibri" w:cs="Calibri"/>
          <w:color w:val="000000"/>
          <w:sz w:val="24"/>
          <w:szCs w:val="24"/>
        </w:rPr>
        <w:t xml:space="preserve">2. I documenti informatici devono essere statici, non modificabili e possono essere anche muniti di  sottoscrizione elettronica e/o di marca temporale. </w:t>
      </w:r>
    </w:p>
    <w:p w14:paraId="38649244" w14:textId="77777777" w:rsidR="00B3447F" w:rsidRDefault="004B79BC">
      <w:pPr>
        <w:widowControl w:val="0"/>
        <w:pBdr>
          <w:top w:val="nil"/>
          <w:left w:val="nil"/>
          <w:bottom w:val="nil"/>
          <w:right w:val="nil"/>
          <w:between w:val="nil"/>
        </w:pBdr>
        <w:spacing w:before="8" w:line="243" w:lineRule="auto"/>
        <w:ind w:left="744" w:right="282"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3. Sono accettati, per la conservazione, i formati che soddisfino caratteristiche di apertura, sicurezza,  portabilità, funzionalità, diffusione, leggibilità nel tempo e supporto allo sviluppo. </w:t>
      </w:r>
    </w:p>
    <w:p w14:paraId="054BFB5F" w14:textId="77777777" w:rsidR="00B3447F" w:rsidRDefault="004B79BC">
      <w:pPr>
        <w:widowControl w:val="0"/>
        <w:pBdr>
          <w:top w:val="nil"/>
          <w:left w:val="nil"/>
          <w:bottom w:val="nil"/>
          <w:right w:val="nil"/>
          <w:between w:val="nil"/>
        </w:pBdr>
        <w:spacing w:before="8" w:line="243" w:lineRule="auto"/>
        <w:ind w:left="731" w:right="279"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4. Sono privilegiati i formati che siano standard internazionali (de jure e de facto) o, quando necessario,  formati proprietari le cui specifiche tecniche siano pubbliche. </w:t>
      </w:r>
    </w:p>
    <w:p w14:paraId="4EF7159F" w14:textId="77777777" w:rsidR="00B3447F" w:rsidRDefault="004B79BC">
      <w:pPr>
        <w:widowControl w:val="0"/>
        <w:pBdr>
          <w:top w:val="nil"/>
          <w:left w:val="nil"/>
          <w:bottom w:val="nil"/>
          <w:right w:val="nil"/>
          <w:between w:val="nil"/>
        </w:pBdr>
        <w:spacing w:before="8" w:line="243" w:lineRule="auto"/>
        <w:ind w:left="744" w:right="281"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5. Ulteriore elemento di valutazione nella scelta del formato è il tempo di conservazione previsto dalla  normativa per le singole tipologie di documenti informatici. </w:t>
      </w:r>
    </w:p>
    <w:p w14:paraId="780551BF" w14:textId="77777777" w:rsidR="00B3447F" w:rsidRDefault="004B79BC">
      <w:pPr>
        <w:widowControl w:val="0"/>
        <w:pBdr>
          <w:top w:val="nil"/>
          <w:left w:val="nil"/>
          <w:bottom w:val="nil"/>
          <w:right w:val="nil"/>
          <w:between w:val="nil"/>
        </w:pBdr>
        <w:spacing w:before="7" w:line="243" w:lineRule="auto"/>
        <w:ind w:left="744" w:right="280" w:hanging="365"/>
        <w:jc w:val="both"/>
        <w:rPr>
          <w:rFonts w:ascii="Calibri" w:eastAsia="Calibri" w:hAnsi="Calibri" w:cs="Calibri"/>
          <w:color w:val="000000"/>
          <w:sz w:val="24"/>
          <w:szCs w:val="24"/>
        </w:rPr>
      </w:pPr>
      <w:r>
        <w:rPr>
          <w:rFonts w:ascii="Calibri" w:eastAsia="Calibri" w:hAnsi="Calibri" w:cs="Calibri"/>
          <w:color w:val="000000"/>
          <w:sz w:val="24"/>
          <w:szCs w:val="24"/>
        </w:rPr>
        <w:t>6. I formati, indicati nella tabella seguente, costituiscono un elenco di formati che possono essere usati  per la conservazione:</w:t>
      </w:r>
    </w:p>
    <w:p w14:paraId="7F1DF62F"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3B7A5532"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5F233D33"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65EFA5CA"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35B83589"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76EAABF9"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tbl>
      <w:tblPr>
        <w:tblStyle w:val="afff5"/>
        <w:tblW w:w="9858"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9"/>
        <w:gridCol w:w="3509"/>
      </w:tblGrid>
      <w:tr w:rsidR="00B3447F" w14:paraId="6AA651DC" w14:textId="77777777">
        <w:trPr>
          <w:trHeight w:val="607"/>
        </w:trPr>
        <w:tc>
          <w:tcPr>
            <w:tcW w:w="6349" w:type="dxa"/>
            <w:shd w:val="clear" w:color="auto" w:fill="auto"/>
            <w:tcMar>
              <w:top w:w="100" w:type="dxa"/>
              <w:left w:w="100" w:type="dxa"/>
              <w:bottom w:w="100" w:type="dxa"/>
              <w:right w:w="100" w:type="dxa"/>
            </w:tcMar>
          </w:tcPr>
          <w:p w14:paraId="23D45C2E" w14:textId="77777777" w:rsidR="00B3447F" w:rsidRDefault="004B79BC">
            <w:pPr>
              <w:widowControl w:val="0"/>
              <w:pBdr>
                <w:top w:val="nil"/>
                <w:left w:val="nil"/>
                <w:bottom w:val="nil"/>
                <w:right w:val="nil"/>
                <w:between w:val="nil"/>
              </w:pBdr>
              <w:spacing w:line="240" w:lineRule="auto"/>
              <w:ind w:left="313"/>
              <w:jc w:val="both"/>
              <w:rPr>
                <w:rFonts w:ascii="Calibri" w:eastAsia="Calibri" w:hAnsi="Calibri" w:cs="Calibri"/>
                <w:b/>
                <w:color w:val="000000"/>
                <w:sz w:val="24"/>
                <w:szCs w:val="24"/>
              </w:rPr>
            </w:pPr>
            <w:r>
              <w:rPr>
                <w:rFonts w:ascii="Calibri" w:eastAsia="Calibri" w:hAnsi="Calibri" w:cs="Calibri"/>
                <w:b/>
                <w:color w:val="000000"/>
                <w:sz w:val="24"/>
                <w:szCs w:val="24"/>
              </w:rPr>
              <w:t xml:space="preserve">TIPOLOGIA DI DOCUMENTI - FORMATI UTILIZZABILI </w:t>
            </w:r>
          </w:p>
        </w:tc>
        <w:tc>
          <w:tcPr>
            <w:tcW w:w="3509" w:type="dxa"/>
            <w:shd w:val="clear" w:color="auto" w:fill="auto"/>
            <w:tcMar>
              <w:top w:w="100" w:type="dxa"/>
              <w:left w:w="100" w:type="dxa"/>
              <w:bottom w:w="100" w:type="dxa"/>
              <w:right w:w="100" w:type="dxa"/>
            </w:tcMar>
          </w:tcPr>
          <w:p w14:paraId="24E119C5" w14:textId="77777777" w:rsidR="00B3447F" w:rsidRDefault="004B79BC">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ESTENSIONE</w:t>
            </w:r>
          </w:p>
        </w:tc>
      </w:tr>
      <w:tr w:rsidR="00B3447F" w14:paraId="57AA5428" w14:textId="77777777">
        <w:trPr>
          <w:trHeight w:val="607"/>
        </w:trPr>
        <w:tc>
          <w:tcPr>
            <w:tcW w:w="6349" w:type="dxa"/>
            <w:shd w:val="clear" w:color="auto" w:fill="auto"/>
            <w:tcMar>
              <w:top w:w="100" w:type="dxa"/>
              <w:left w:w="100" w:type="dxa"/>
              <w:bottom w:w="100" w:type="dxa"/>
              <w:right w:w="100" w:type="dxa"/>
            </w:tcMar>
          </w:tcPr>
          <w:p w14:paraId="099F6713"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Documenti di testo Pdf, Pdf/A </w:t>
            </w:r>
          </w:p>
        </w:tc>
        <w:tc>
          <w:tcPr>
            <w:tcW w:w="3509" w:type="dxa"/>
            <w:shd w:val="clear" w:color="auto" w:fill="auto"/>
            <w:tcMar>
              <w:top w:w="100" w:type="dxa"/>
              <w:left w:w="100" w:type="dxa"/>
              <w:bottom w:w="100" w:type="dxa"/>
              <w:right w:w="100" w:type="dxa"/>
            </w:tcMar>
          </w:tcPr>
          <w:p w14:paraId="43420AEF"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.pdf</w:t>
            </w:r>
          </w:p>
        </w:tc>
      </w:tr>
      <w:tr w:rsidR="00B3447F" w14:paraId="0A52DF33" w14:textId="77777777">
        <w:trPr>
          <w:trHeight w:val="607"/>
        </w:trPr>
        <w:tc>
          <w:tcPr>
            <w:tcW w:w="6349" w:type="dxa"/>
            <w:shd w:val="clear" w:color="auto" w:fill="auto"/>
            <w:tcMar>
              <w:top w:w="100" w:type="dxa"/>
              <w:left w:w="100" w:type="dxa"/>
              <w:bottom w:w="100" w:type="dxa"/>
              <w:right w:w="100" w:type="dxa"/>
            </w:tcMar>
          </w:tcPr>
          <w:p w14:paraId="3C6B5A7F"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Documenti di testo Office Open XML (OOXML) </w:t>
            </w:r>
          </w:p>
        </w:tc>
        <w:tc>
          <w:tcPr>
            <w:tcW w:w="3509" w:type="dxa"/>
            <w:shd w:val="clear" w:color="auto" w:fill="auto"/>
            <w:tcMar>
              <w:top w:w="100" w:type="dxa"/>
              <w:left w:w="100" w:type="dxa"/>
              <w:bottom w:w="100" w:type="dxa"/>
              <w:right w:w="100" w:type="dxa"/>
            </w:tcMar>
          </w:tcPr>
          <w:p w14:paraId="7D7B9D6A"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.docx, .xlsx, .pptx</w:t>
            </w:r>
          </w:p>
        </w:tc>
      </w:tr>
      <w:tr w:rsidR="00B3447F" w14:paraId="7A2BB44A" w14:textId="77777777">
        <w:trPr>
          <w:trHeight w:val="609"/>
        </w:trPr>
        <w:tc>
          <w:tcPr>
            <w:tcW w:w="6349" w:type="dxa"/>
            <w:shd w:val="clear" w:color="auto" w:fill="auto"/>
            <w:tcMar>
              <w:top w:w="100" w:type="dxa"/>
              <w:left w:w="100" w:type="dxa"/>
              <w:bottom w:w="100" w:type="dxa"/>
              <w:right w:w="100" w:type="dxa"/>
            </w:tcMar>
          </w:tcPr>
          <w:p w14:paraId="28496C63"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Documenti di testo Open Document Format </w:t>
            </w:r>
          </w:p>
        </w:tc>
        <w:tc>
          <w:tcPr>
            <w:tcW w:w="3509" w:type="dxa"/>
            <w:shd w:val="clear" w:color="auto" w:fill="auto"/>
            <w:tcMar>
              <w:top w:w="100" w:type="dxa"/>
              <w:left w:w="100" w:type="dxa"/>
              <w:bottom w:w="100" w:type="dxa"/>
              <w:right w:w="100" w:type="dxa"/>
            </w:tcMar>
          </w:tcPr>
          <w:p w14:paraId="23CFE909"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.odt, .ods, .odp, .odg</w:t>
            </w:r>
          </w:p>
        </w:tc>
      </w:tr>
      <w:tr w:rsidR="00B3447F" w14:paraId="4074934D" w14:textId="77777777">
        <w:trPr>
          <w:trHeight w:val="607"/>
        </w:trPr>
        <w:tc>
          <w:tcPr>
            <w:tcW w:w="6349" w:type="dxa"/>
            <w:shd w:val="clear" w:color="auto" w:fill="auto"/>
            <w:tcMar>
              <w:top w:w="100" w:type="dxa"/>
              <w:left w:w="100" w:type="dxa"/>
              <w:bottom w:w="100" w:type="dxa"/>
              <w:right w:w="100" w:type="dxa"/>
            </w:tcMar>
          </w:tcPr>
          <w:p w14:paraId="79B079A9"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Immagini raster TIFF </w:t>
            </w:r>
          </w:p>
        </w:tc>
        <w:tc>
          <w:tcPr>
            <w:tcW w:w="3509" w:type="dxa"/>
            <w:shd w:val="clear" w:color="auto" w:fill="auto"/>
            <w:tcMar>
              <w:top w:w="100" w:type="dxa"/>
              <w:left w:w="100" w:type="dxa"/>
              <w:bottom w:w="100" w:type="dxa"/>
              <w:right w:w="100" w:type="dxa"/>
            </w:tcMar>
          </w:tcPr>
          <w:p w14:paraId="02382F20"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.tif</w:t>
            </w:r>
          </w:p>
        </w:tc>
      </w:tr>
      <w:tr w:rsidR="00B3447F" w14:paraId="063DE1A7" w14:textId="77777777">
        <w:trPr>
          <w:trHeight w:val="609"/>
        </w:trPr>
        <w:tc>
          <w:tcPr>
            <w:tcW w:w="6349" w:type="dxa"/>
            <w:shd w:val="clear" w:color="auto" w:fill="auto"/>
            <w:tcMar>
              <w:top w:w="100" w:type="dxa"/>
              <w:left w:w="100" w:type="dxa"/>
              <w:bottom w:w="100" w:type="dxa"/>
              <w:right w:w="100" w:type="dxa"/>
            </w:tcMar>
          </w:tcPr>
          <w:p w14:paraId="5343BF0D"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Immagini JPEG </w:t>
            </w:r>
          </w:p>
        </w:tc>
        <w:tc>
          <w:tcPr>
            <w:tcW w:w="3509" w:type="dxa"/>
            <w:shd w:val="clear" w:color="auto" w:fill="auto"/>
            <w:tcMar>
              <w:top w:w="100" w:type="dxa"/>
              <w:left w:w="100" w:type="dxa"/>
              <w:bottom w:w="100" w:type="dxa"/>
              <w:right w:w="100" w:type="dxa"/>
            </w:tcMar>
          </w:tcPr>
          <w:p w14:paraId="69052A8A"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.jpeg, .jpg</w:t>
            </w:r>
          </w:p>
        </w:tc>
      </w:tr>
      <w:tr w:rsidR="00B3447F" w14:paraId="719AB589" w14:textId="77777777">
        <w:trPr>
          <w:trHeight w:val="607"/>
        </w:trPr>
        <w:tc>
          <w:tcPr>
            <w:tcW w:w="6349" w:type="dxa"/>
            <w:shd w:val="clear" w:color="auto" w:fill="auto"/>
            <w:tcMar>
              <w:top w:w="100" w:type="dxa"/>
              <w:left w:w="100" w:type="dxa"/>
              <w:bottom w:w="100" w:type="dxa"/>
              <w:right w:w="100" w:type="dxa"/>
            </w:tcMar>
          </w:tcPr>
          <w:p w14:paraId="0F067E44" w14:textId="77777777" w:rsidR="00B3447F" w:rsidRDefault="004B79BC">
            <w:pPr>
              <w:widowControl w:val="0"/>
              <w:pBdr>
                <w:top w:val="nil"/>
                <w:left w:val="nil"/>
                <w:bottom w:val="nil"/>
                <w:right w:val="nil"/>
                <w:between w:val="nil"/>
              </w:pBdr>
              <w:spacing w:line="240" w:lineRule="auto"/>
              <w:ind w:left="239"/>
              <w:jc w:val="both"/>
              <w:rPr>
                <w:rFonts w:ascii="Calibri" w:eastAsia="Calibri" w:hAnsi="Calibri" w:cs="Calibri"/>
                <w:color w:val="000000"/>
                <w:sz w:val="24"/>
                <w:szCs w:val="24"/>
              </w:rPr>
            </w:pPr>
            <w:r>
              <w:rPr>
                <w:rFonts w:ascii="Calibri" w:eastAsia="Calibri" w:hAnsi="Calibri" w:cs="Calibri"/>
                <w:color w:val="000000"/>
                <w:sz w:val="24"/>
                <w:szCs w:val="24"/>
              </w:rPr>
              <w:t xml:space="preserve">File non binari “in chiaro” XML e i suoi derivati </w:t>
            </w:r>
          </w:p>
        </w:tc>
        <w:tc>
          <w:tcPr>
            <w:tcW w:w="3509" w:type="dxa"/>
            <w:shd w:val="clear" w:color="auto" w:fill="auto"/>
            <w:tcMar>
              <w:top w:w="100" w:type="dxa"/>
              <w:left w:w="100" w:type="dxa"/>
              <w:bottom w:w="100" w:type="dxa"/>
              <w:right w:w="100" w:type="dxa"/>
            </w:tcMar>
          </w:tcPr>
          <w:p w14:paraId="0726ABD5"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.xml</w:t>
            </w:r>
          </w:p>
        </w:tc>
      </w:tr>
      <w:tr w:rsidR="00B3447F" w14:paraId="43F3223E" w14:textId="77777777">
        <w:trPr>
          <w:trHeight w:val="1007"/>
        </w:trPr>
        <w:tc>
          <w:tcPr>
            <w:tcW w:w="6349" w:type="dxa"/>
            <w:shd w:val="clear" w:color="auto" w:fill="auto"/>
            <w:tcMar>
              <w:top w:w="100" w:type="dxa"/>
              <w:left w:w="100" w:type="dxa"/>
              <w:bottom w:w="100" w:type="dxa"/>
              <w:right w:w="100" w:type="dxa"/>
            </w:tcMar>
          </w:tcPr>
          <w:p w14:paraId="57333A96" w14:textId="77777777" w:rsidR="00B3447F" w:rsidRDefault="004B79BC">
            <w:pPr>
              <w:widowControl w:val="0"/>
              <w:pBdr>
                <w:top w:val="nil"/>
                <w:left w:val="nil"/>
                <w:bottom w:val="nil"/>
                <w:right w:val="nil"/>
                <w:between w:val="nil"/>
              </w:pBdr>
              <w:spacing w:line="243" w:lineRule="auto"/>
              <w:ind w:left="235" w:right="1083" w:hanging="12"/>
              <w:jc w:val="both"/>
              <w:rPr>
                <w:rFonts w:ascii="Calibri" w:eastAsia="Calibri" w:hAnsi="Calibri" w:cs="Calibri"/>
                <w:color w:val="000000"/>
                <w:sz w:val="24"/>
                <w:szCs w:val="24"/>
              </w:rPr>
            </w:pPr>
            <w:r>
              <w:rPr>
                <w:rFonts w:ascii="Calibri" w:eastAsia="Calibri" w:hAnsi="Calibri" w:cs="Calibri"/>
                <w:color w:val="000000"/>
                <w:sz w:val="24"/>
                <w:szCs w:val="24"/>
              </w:rPr>
              <w:t>TXT con specifica della codifica del carattere adottata  (Character Encoding)</w:t>
            </w:r>
          </w:p>
        </w:tc>
        <w:tc>
          <w:tcPr>
            <w:tcW w:w="3509" w:type="dxa"/>
            <w:shd w:val="clear" w:color="auto" w:fill="auto"/>
            <w:tcMar>
              <w:top w:w="100" w:type="dxa"/>
              <w:left w:w="100" w:type="dxa"/>
              <w:bottom w:w="100" w:type="dxa"/>
              <w:right w:w="100" w:type="dxa"/>
            </w:tcMar>
          </w:tcPr>
          <w:p w14:paraId="635B6308"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.txt</w:t>
            </w:r>
          </w:p>
        </w:tc>
      </w:tr>
      <w:tr w:rsidR="00B3447F" w14:paraId="4D9A08DB" w14:textId="77777777">
        <w:trPr>
          <w:trHeight w:val="1005"/>
        </w:trPr>
        <w:tc>
          <w:tcPr>
            <w:tcW w:w="6349" w:type="dxa"/>
            <w:shd w:val="clear" w:color="auto" w:fill="auto"/>
            <w:tcMar>
              <w:top w:w="100" w:type="dxa"/>
              <w:left w:w="100" w:type="dxa"/>
              <w:bottom w:w="100" w:type="dxa"/>
              <w:right w:w="100" w:type="dxa"/>
            </w:tcMar>
          </w:tcPr>
          <w:p w14:paraId="6175736C" w14:textId="77777777" w:rsidR="00B3447F" w:rsidRDefault="004B79BC">
            <w:pPr>
              <w:widowControl w:val="0"/>
              <w:pBdr>
                <w:top w:val="nil"/>
                <w:left w:val="nil"/>
                <w:bottom w:val="nil"/>
                <w:right w:val="nil"/>
                <w:between w:val="nil"/>
              </w:pBdr>
              <w:spacing w:line="243" w:lineRule="auto"/>
              <w:ind w:left="230" w:right="178" w:firstLine="9"/>
              <w:jc w:val="both"/>
              <w:rPr>
                <w:rFonts w:ascii="Calibri" w:eastAsia="Calibri" w:hAnsi="Calibri" w:cs="Calibri"/>
                <w:color w:val="000000"/>
                <w:sz w:val="24"/>
                <w:szCs w:val="24"/>
              </w:rPr>
            </w:pPr>
            <w:r>
              <w:rPr>
                <w:rFonts w:ascii="Calibri" w:eastAsia="Calibri" w:hAnsi="Calibri" w:cs="Calibri"/>
                <w:color w:val="000000"/>
                <w:sz w:val="24"/>
                <w:szCs w:val="24"/>
              </w:rPr>
              <w:t>Messaggi di posta elettronica Eml e tutti i formati conformi allo  standard RFC 2822/MIME</w:t>
            </w:r>
          </w:p>
        </w:tc>
        <w:tc>
          <w:tcPr>
            <w:tcW w:w="3509" w:type="dxa"/>
            <w:shd w:val="clear" w:color="auto" w:fill="auto"/>
            <w:tcMar>
              <w:top w:w="100" w:type="dxa"/>
              <w:left w:w="100" w:type="dxa"/>
              <w:bottom w:w="100" w:type="dxa"/>
              <w:right w:w="100" w:type="dxa"/>
            </w:tcMar>
          </w:tcPr>
          <w:p w14:paraId="71D9DA56"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.eml</w:t>
            </w:r>
          </w:p>
        </w:tc>
      </w:tr>
      <w:tr w:rsidR="00B3447F" w14:paraId="04187EA8" w14:textId="77777777">
        <w:trPr>
          <w:trHeight w:val="1005"/>
        </w:trPr>
        <w:tc>
          <w:tcPr>
            <w:tcW w:w="6349" w:type="dxa"/>
            <w:shd w:val="clear" w:color="auto" w:fill="auto"/>
            <w:tcMar>
              <w:top w:w="100" w:type="dxa"/>
              <w:left w:w="100" w:type="dxa"/>
              <w:bottom w:w="100" w:type="dxa"/>
              <w:right w:w="100" w:type="dxa"/>
            </w:tcMar>
          </w:tcPr>
          <w:p w14:paraId="29529DE4" w14:textId="77777777" w:rsidR="00B3447F" w:rsidRDefault="004B79BC">
            <w:pPr>
              <w:widowControl w:val="0"/>
              <w:pBdr>
                <w:top w:val="nil"/>
                <w:left w:val="nil"/>
                <w:bottom w:val="nil"/>
                <w:right w:val="nil"/>
                <w:between w:val="nil"/>
              </w:pBdr>
              <w:spacing w:line="243" w:lineRule="auto"/>
              <w:ind w:left="230" w:right="178" w:firstLine="9"/>
              <w:jc w:val="both"/>
              <w:rPr>
                <w:rFonts w:ascii="Calibri" w:eastAsia="Calibri" w:hAnsi="Calibri" w:cs="Calibri"/>
                <w:color w:val="000000"/>
                <w:sz w:val="24"/>
                <w:szCs w:val="24"/>
              </w:rPr>
            </w:pPr>
            <w:r>
              <w:rPr>
                <w:rFonts w:ascii="Calibri" w:eastAsia="Calibri" w:hAnsi="Calibri" w:cs="Calibri"/>
                <w:color w:val="000000"/>
                <w:sz w:val="24"/>
                <w:szCs w:val="24"/>
              </w:rPr>
              <w:t>Messaggi di posta elettronica Msg e tutti i formati conformi allo  standard RFC 2822/MIME</w:t>
            </w:r>
          </w:p>
        </w:tc>
        <w:tc>
          <w:tcPr>
            <w:tcW w:w="3509" w:type="dxa"/>
            <w:shd w:val="clear" w:color="auto" w:fill="auto"/>
            <w:tcMar>
              <w:top w:w="100" w:type="dxa"/>
              <w:left w:w="100" w:type="dxa"/>
              <w:bottom w:w="100" w:type="dxa"/>
              <w:right w:w="100" w:type="dxa"/>
            </w:tcMar>
          </w:tcPr>
          <w:p w14:paraId="617FEF9F"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.msg</w:t>
            </w:r>
          </w:p>
        </w:tc>
      </w:tr>
      <w:tr w:rsidR="00B3447F" w14:paraId="704DE955" w14:textId="77777777">
        <w:trPr>
          <w:trHeight w:val="1005"/>
        </w:trPr>
        <w:tc>
          <w:tcPr>
            <w:tcW w:w="6349" w:type="dxa"/>
            <w:shd w:val="clear" w:color="auto" w:fill="auto"/>
            <w:tcMar>
              <w:top w:w="100" w:type="dxa"/>
              <w:left w:w="100" w:type="dxa"/>
              <w:bottom w:w="100" w:type="dxa"/>
              <w:right w:w="100" w:type="dxa"/>
            </w:tcMar>
          </w:tcPr>
          <w:p w14:paraId="3ABFA8FB" w14:textId="77777777" w:rsidR="00B3447F" w:rsidRDefault="004B79BC">
            <w:pPr>
              <w:widowControl w:val="0"/>
              <w:pBdr>
                <w:top w:val="nil"/>
                <w:left w:val="nil"/>
                <w:bottom w:val="nil"/>
                <w:right w:val="nil"/>
                <w:between w:val="nil"/>
              </w:pBdr>
              <w:spacing w:line="243" w:lineRule="auto"/>
              <w:ind w:left="237" w:right="177" w:firstLine="1"/>
              <w:jc w:val="both"/>
              <w:rPr>
                <w:rFonts w:ascii="Calibri" w:eastAsia="Calibri" w:hAnsi="Calibri" w:cs="Calibri"/>
                <w:color w:val="000000"/>
                <w:sz w:val="24"/>
                <w:szCs w:val="24"/>
              </w:rPr>
            </w:pPr>
            <w:r>
              <w:rPr>
                <w:rFonts w:ascii="Calibri" w:eastAsia="Calibri" w:hAnsi="Calibri" w:cs="Calibri"/>
                <w:color w:val="000000"/>
                <w:sz w:val="24"/>
                <w:szCs w:val="24"/>
              </w:rPr>
              <w:t>Formato di archiviazione dei dati pensato per il salvataggio di  pagine web e i documenti ipertestuali.</w:t>
            </w:r>
          </w:p>
        </w:tc>
        <w:tc>
          <w:tcPr>
            <w:tcW w:w="3509" w:type="dxa"/>
            <w:shd w:val="clear" w:color="auto" w:fill="auto"/>
            <w:tcMar>
              <w:top w:w="100" w:type="dxa"/>
              <w:left w:w="100" w:type="dxa"/>
              <w:bottom w:w="100" w:type="dxa"/>
              <w:right w:w="100" w:type="dxa"/>
            </w:tcMar>
          </w:tcPr>
          <w:p w14:paraId="65C276A1" w14:textId="77777777" w:rsidR="00B3447F" w:rsidRDefault="004B79BC">
            <w:pPr>
              <w:widowControl w:val="0"/>
              <w:pBdr>
                <w:top w:val="nil"/>
                <w:left w:val="nil"/>
                <w:bottom w:val="nil"/>
                <w:right w:val="nil"/>
                <w:between w:val="nil"/>
              </w:pBdr>
              <w:spacing w:line="240" w:lineRule="auto"/>
              <w:ind w:left="237"/>
              <w:jc w:val="both"/>
              <w:rPr>
                <w:rFonts w:ascii="Calibri" w:eastAsia="Calibri" w:hAnsi="Calibri" w:cs="Calibri"/>
                <w:color w:val="000000"/>
                <w:sz w:val="24"/>
                <w:szCs w:val="24"/>
              </w:rPr>
            </w:pPr>
            <w:r>
              <w:rPr>
                <w:rFonts w:ascii="Calibri" w:eastAsia="Calibri" w:hAnsi="Calibri" w:cs="Calibri"/>
                <w:color w:val="000000"/>
                <w:sz w:val="24"/>
                <w:szCs w:val="24"/>
              </w:rPr>
              <w:t>.mht</w:t>
            </w:r>
          </w:p>
        </w:tc>
      </w:tr>
    </w:tbl>
    <w:p w14:paraId="77FD62D4" w14:textId="77777777" w:rsidR="00B3447F" w:rsidRDefault="00B3447F">
      <w:pPr>
        <w:widowControl w:val="0"/>
        <w:pBdr>
          <w:top w:val="nil"/>
          <w:left w:val="nil"/>
          <w:bottom w:val="nil"/>
          <w:right w:val="nil"/>
          <w:between w:val="nil"/>
        </w:pBdr>
        <w:jc w:val="both"/>
        <w:rPr>
          <w:color w:val="000000"/>
          <w:sz w:val="24"/>
          <w:szCs w:val="24"/>
        </w:rPr>
      </w:pPr>
    </w:p>
    <w:p w14:paraId="4EC55015" w14:textId="77777777" w:rsidR="00B3447F" w:rsidRDefault="00B3447F">
      <w:pPr>
        <w:widowControl w:val="0"/>
        <w:pBdr>
          <w:top w:val="nil"/>
          <w:left w:val="nil"/>
          <w:bottom w:val="nil"/>
          <w:right w:val="nil"/>
          <w:between w:val="nil"/>
        </w:pBdr>
        <w:jc w:val="both"/>
        <w:rPr>
          <w:color w:val="000000"/>
          <w:sz w:val="24"/>
          <w:szCs w:val="24"/>
        </w:rPr>
      </w:pPr>
    </w:p>
    <w:p w14:paraId="029E1338" w14:textId="77777777" w:rsidR="00B3447F" w:rsidRDefault="004B79BC">
      <w:pPr>
        <w:widowControl w:val="0"/>
        <w:pBdr>
          <w:top w:val="nil"/>
          <w:left w:val="nil"/>
          <w:bottom w:val="nil"/>
          <w:right w:val="nil"/>
          <w:between w:val="nil"/>
        </w:pBdr>
        <w:spacing w:line="243" w:lineRule="auto"/>
        <w:ind w:left="731" w:right="283"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7. I documenti sottoscritti digitalmente e la marcatura temporale sono rispettivamente accettati nei  formati P7M, M7M e P7S. </w:t>
      </w:r>
    </w:p>
    <w:p w14:paraId="0553F9CE"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11 - Metadati da associare</w:t>
      </w:r>
      <w:r>
        <w:rPr>
          <w:rFonts w:ascii="Calibri" w:eastAsia="Calibri" w:hAnsi="Calibri" w:cs="Calibri"/>
          <w:i/>
          <w:color w:val="000000"/>
          <w:sz w:val="24"/>
          <w:szCs w:val="24"/>
        </w:rPr>
        <w:t xml:space="preserve"> </w:t>
      </w:r>
    </w:p>
    <w:p w14:paraId="01A2F8A2" w14:textId="77777777" w:rsidR="00B3447F" w:rsidRDefault="004B79BC">
      <w:pPr>
        <w:widowControl w:val="0"/>
        <w:pBdr>
          <w:top w:val="nil"/>
          <w:left w:val="nil"/>
          <w:bottom w:val="nil"/>
          <w:right w:val="nil"/>
          <w:between w:val="nil"/>
        </w:pBdr>
        <w:spacing w:before="252" w:line="243" w:lineRule="auto"/>
        <w:ind w:left="736" w:right="280"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 metadati costituiscono gli insiemi di dati da associare a un documento informatico, o a un fascicolo  informatico, o ad un’aggregazione documentale informatica per identificarlo e descriverne il  contesto, il contenuto, la struttura, nonché per permetterne la gestione e la ricerca nel tempo nel  sistema di conservazione. </w:t>
      </w:r>
    </w:p>
    <w:p w14:paraId="64290A13" w14:textId="77777777" w:rsidR="00B3447F" w:rsidRDefault="004B79BC">
      <w:pPr>
        <w:widowControl w:val="0"/>
        <w:pBdr>
          <w:top w:val="nil"/>
          <w:left w:val="nil"/>
          <w:bottom w:val="nil"/>
          <w:right w:val="nil"/>
          <w:between w:val="nil"/>
        </w:pBdr>
        <w:spacing w:before="8" w:line="243" w:lineRule="auto"/>
        <w:ind w:left="731" w:right="279"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2. I metadati generali od oggettivi da associare a tutte le tipologie di documenti da conservare devono  fornire le informazioni base relative al pacchetto di archiviazione, al suo contenuto e al processo di  produzione dello stesso. </w:t>
      </w:r>
    </w:p>
    <w:p w14:paraId="1574646F" w14:textId="77777777" w:rsidR="00B3447F" w:rsidRDefault="004B79BC">
      <w:pPr>
        <w:widowControl w:val="0"/>
        <w:pBdr>
          <w:top w:val="nil"/>
          <w:left w:val="nil"/>
          <w:bottom w:val="nil"/>
          <w:right w:val="nil"/>
          <w:between w:val="nil"/>
        </w:pBdr>
        <w:spacing w:before="7" w:line="241" w:lineRule="auto"/>
        <w:ind w:left="744" w:right="279" w:hanging="365"/>
        <w:jc w:val="both"/>
        <w:rPr>
          <w:rFonts w:ascii="Calibri" w:eastAsia="Calibri" w:hAnsi="Calibri" w:cs="Calibri"/>
          <w:color w:val="000000"/>
          <w:sz w:val="24"/>
          <w:szCs w:val="24"/>
        </w:rPr>
      </w:pPr>
      <w:r>
        <w:rPr>
          <w:rFonts w:ascii="Calibri" w:eastAsia="Calibri" w:hAnsi="Calibri" w:cs="Calibri"/>
          <w:color w:val="000000"/>
          <w:sz w:val="24"/>
          <w:szCs w:val="24"/>
        </w:rPr>
        <w:t xml:space="preserve">3. In ogni caso i metadati minimi da associare devono essere almeno quelli previsti, nel tempo, dalla  normativa vigente. </w:t>
      </w:r>
    </w:p>
    <w:p w14:paraId="2D3DB318" w14:textId="77777777" w:rsidR="00B3447F" w:rsidRDefault="004B79BC">
      <w:pPr>
        <w:widowControl w:val="0"/>
        <w:pBdr>
          <w:top w:val="nil"/>
          <w:left w:val="nil"/>
          <w:bottom w:val="nil"/>
          <w:right w:val="nil"/>
          <w:between w:val="nil"/>
        </w:pBdr>
        <w:spacing w:before="10" w:line="243" w:lineRule="auto"/>
        <w:ind w:left="744" w:right="281" w:hanging="371"/>
        <w:jc w:val="both"/>
        <w:rPr>
          <w:rFonts w:ascii="Calibri" w:eastAsia="Calibri" w:hAnsi="Calibri" w:cs="Calibri"/>
          <w:color w:val="000000"/>
          <w:sz w:val="24"/>
          <w:szCs w:val="24"/>
        </w:rPr>
      </w:pPr>
      <w:r>
        <w:rPr>
          <w:rFonts w:ascii="Calibri" w:eastAsia="Calibri" w:hAnsi="Calibri" w:cs="Calibri"/>
          <w:color w:val="000000"/>
          <w:sz w:val="24"/>
          <w:szCs w:val="24"/>
        </w:rPr>
        <w:t>4. I metadati devono essere inclusi nel pacchetto di archiviazione ottenuto dalla trasformazione del  pacchetto di versamento all’atto della messa in conservazione.</w:t>
      </w:r>
    </w:p>
    <w:p w14:paraId="330C5F1C"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7CA98245"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12 - Tipologie documentali</w:t>
      </w:r>
      <w:r>
        <w:rPr>
          <w:rFonts w:ascii="Calibri" w:eastAsia="Calibri" w:hAnsi="Calibri" w:cs="Calibri"/>
          <w:i/>
          <w:color w:val="000000"/>
          <w:sz w:val="24"/>
          <w:szCs w:val="24"/>
        </w:rPr>
        <w:t xml:space="preserve"> </w:t>
      </w:r>
    </w:p>
    <w:p w14:paraId="0DF78DC0" w14:textId="77777777" w:rsidR="00B3447F" w:rsidRDefault="004B79BC">
      <w:pPr>
        <w:widowControl w:val="0"/>
        <w:pBdr>
          <w:top w:val="nil"/>
          <w:left w:val="nil"/>
          <w:bottom w:val="nil"/>
          <w:right w:val="nil"/>
          <w:between w:val="nil"/>
        </w:pBdr>
        <w:spacing w:before="253" w:line="243" w:lineRule="auto"/>
        <w:ind w:left="742" w:right="282" w:hanging="355"/>
        <w:jc w:val="both"/>
        <w:rPr>
          <w:rFonts w:ascii="Calibri" w:eastAsia="Calibri" w:hAnsi="Calibri" w:cs="Calibri"/>
          <w:color w:val="000000"/>
          <w:sz w:val="24"/>
          <w:szCs w:val="24"/>
        </w:rPr>
      </w:pPr>
      <w:r>
        <w:rPr>
          <w:rFonts w:ascii="Calibri" w:eastAsia="Calibri" w:hAnsi="Calibri" w:cs="Calibri"/>
          <w:color w:val="000000"/>
          <w:sz w:val="24"/>
          <w:szCs w:val="24"/>
        </w:rPr>
        <w:t xml:space="preserve">1. Il sistema di gestione documentale e il sistema di conservazione utilizzati dall’Ente sono organizzati  in classi documentali. </w:t>
      </w:r>
    </w:p>
    <w:p w14:paraId="6D05BBD0" w14:textId="77777777" w:rsidR="00B3447F" w:rsidRDefault="004B79BC">
      <w:pPr>
        <w:widowControl w:val="0"/>
        <w:pBdr>
          <w:top w:val="nil"/>
          <w:left w:val="nil"/>
          <w:bottom w:val="nil"/>
          <w:right w:val="nil"/>
          <w:between w:val="nil"/>
        </w:pBdr>
        <w:spacing w:before="8" w:line="241" w:lineRule="auto"/>
        <w:ind w:left="738" w:right="283"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Le tipologie documentali sono definite nel contratto di convenzione con l’ente conservatore all’atto  della stipula. </w:t>
      </w:r>
    </w:p>
    <w:p w14:paraId="10031C31" w14:textId="77777777" w:rsidR="00B3447F" w:rsidRDefault="004B79BC">
      <w:pPr>
        <w:widowControl w:val="0"/>
        <w:pBdr>
          <w:top w:val="nil"/>
          <w:left w:val="nil"/>
          <w:bottom w:val="nil"/>
          <w:right w:val="nil"/>
          <w:between w:val="nil"/>
        </w:pBdr>
        <w:spacing w:before="10" w:line="243" w:lineRule="auto"/>
        <w:ind w:left="736" w:right="281"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3. La classe documentale specifica tutte le caratteristiche relative ad una tipologia di documento da  sottoporre a conservazione, individuando le informazioni necessarie a qualificare ed identificare  univocamente ogni singolo documento. Ha parametri propri di comportamento ed attributi o  metadati caratteristici. </w:t>
      </w:r>
    </w:p>
    <w:p w14:paraId="625D4091"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2E82E06E"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6DE8A90F"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11AAA122"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59F4526B"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0D0AAE23"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6DC73154"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0DBC61B3" w14:textId="77777777" w:rsidR="00B3447F" w:rsidRDefault="00B3447F">
      <w:pPr>
        <w:widowControl w:val="0"/>
        <w:pBdr>
          <w:top w:val="nil"/>
          <w:left w:val="nil"/>
          <w:bottom w:val="nil"/>
          <w:right w:val="nil"/>
          <w:between w:val="nil"/>
        </w:pBdr>
        <w:spacing w:before="10" w:line="243" w:lineRule="auto"/>
        <w:ind w:left="736" w:right="281" w:hanging="357"/>
        <w:jc w:val="both"/>
        <w:rPr>
          <w:rFonts w:ascii="Calibri" w:eastAsia="Calibri" w:hAnsi="Calibri" w:cs="Calibri"/>
          <w:sz w:val="24"/>
          <w:szCs w:val="24"/>
        </w:rPr>
      </w:pPr>
    </w:p>
    <w:p w14:paraId="0EFCBF03" w14:textId="77777777" w:rsidR="00B3447F" w:rsidRDefault="004B79BC">
      <w:pPr>
        <w:widowControl w:val="0"/>
        <w:pBdr>
          <w:top w:val="nil"/>
          <w:left w:val="nil"/>
          <w:bottom w:val="nil"/>
          <w:right w:val="nil"/>
          <w:between w:val="nil"/>
        </w:pBdr>
        <w:spacing w:line="243" w:lineRule="auto"/>
        <w:ind w:right="281"/>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rt.13 - Elenco delle classi documentali</w:t>
      </w:r>
      <w:r>
        <w:rPr>
          <w:rFonts w:ascii="Calibri" w:eastAsia="Calibri" w:hAnsi="Calibri" w:cs="Calibri"/>
          <w:i/>
          <w:color w:val="000000"/>
          <w:sz w:val="24"/>
          <w:szCs w:val="24"/>
        </w:rPr>
        <w:t xml:space="preserve"> </w:t>
      </w:r>
    </w:p>
    <w:p w14:paraId="1138854C" w14:textId="77777777" w:rsidR="00B3447F" w:rsidRDefault="004B79BC">
      <w:pPr>
        <w:widowControl w:val="0"/>
        <w:pBdr>
          <w:top w:val="nil"/>
          <w:left w:val="nil"/>
          <w:bottom w:val="nil"/>
          <w:right w:val="nil"/>
          <w:between w:val="nil"/>
        </w:pBdr>
        <w:spacing w:before="252" w:line="240" w:lineRule="auto"/>
        <w:ind w:left="14"/>
        <w:jc w:val="both"/>
        <w:rPr>
          <w:rFonts w:ascii="Calibri" w:eastAsia="Calibri" w:hAnsi="Calibri" w:cs="Calibri"/>
          <w:sz w:val="24"/>
          <w:szCs w:val="24"/>
        </w:rPr>
      </w:pPr>
      <w:r>
        <w:rPr>
          <w:rFonts w:ascii="Calibri" w:eastAsia="Calibri" w:hAnsi="Calibri" w:cs="Calibri"/>
          <w:color w:val="000000"/>
          <w:sz w:val="24"/>
          <w:szCs w:val="24"/>
        </w:rPr>
        <w:t xml:space="preserve">Sono state individuate 15 tipologie documentali denominate: </w:t>
      </w:r>
    </w:p>
    <w:p w14:paraId="405E78B8" w14:textId="77777777" w:rsidR="00B3447F" w:rsidRDefault="004B79BC">
      <w:pPr>
        <w:widowControl w:val="0"/>
        <w:pBdr>
          <w:top w:val="nil"/>
          <w:left w:val="nil"/>
          <w:bottom w:val="nil"/>
          <w:right w:val="nil"/>
          <w:between w:val="nil"/>
        </w:pBdr>
        <w:spacing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 Contratti. </w:t>
      </w:r>
    </w:p>
    <w:p w14:paraId="034A08F5" w14:textId="77777777" w:rsidR="00B3447F" w:rsidRDefault="004B79BC">
      <w:pPr>
        <w:widowControl w:val="0"/>
        <w:pBdr>
          <w:top w:val="nil"/>
          <w:left w:val="nil"/>
          <w:bottom w:val="nil"/>
          <w:right w:val="nil"/>
          <w:between w:val="nil"/>
        </w:pBdr>
        <w:spacing w:before="11" w:line="240" w:lineRule="auto"/>
        <w:ind w:left="716"/>
        <w:jc w:val="both"/>
        <w:rPr>
          <w:rFonts w:ascii="Calibri" w:eastAsia="Calibri" w:hAnsi="Calibri" w:cs="Calibri"/>
          <w:color w:val="000000"/>
          <w:sz w:val="24"/>
          <w:szCs w:val="24"/>
        </w:rPr>
      </w:pPr>
      <w:r>
        <w:rPr>
          <w:rFonts w:ascii="Calibri" w:eastAsia="Calibri" w:hAnsi="Calibri" w:cs="Calibri"/>
          <w:color w:val="000000"/>
          <w:sz w:val="24"/>
          <w:szCs w:val="24"/>
        </w:rPr>
        <w:t xml:space="preserve">2. Deliberazioni. </w:t>
      </w:r>
    </w:p>
    <w:p w14:paraId="4A4657E0" w14:textId="77777777" w:rsidR="00B3447F" w:rsidRDefault="004B79BC">
      <w:pPr>
        <w:widowControl w:val="0"/>
        <w:pBdr>
          <w:top w:val="nil"/>
          <w:left w:val="nil"/>
          <w:bottom w:val="nil"/>
          <w:right w:val="nil"/>
          <w:between w:val="nil"/>
        </w:pBdr>
        <w:spacing w:before="11" w:line="240" w:lineRule="auto"/>
        <w:ind w:left="714"/>
        <w:jc w:val="both"/>
        <w:rPr>
          <w:rFonts w:ascii="Calibri" w:eastAsia="Calibri" w:hAnsi="Calibri" w:cs="Calibri"/>
          <w:color w:val="000000"/>
          <w:sz w:val="24"/>
          <w:szCs w:val="24"/>
        </w:rPr>
      </w:pPr>
      <w:r>
        <w:rPr>
          <w:rFonts w:ascii="Calibri" w:eastAsia="Calibri" w:hAnsi="Calibri" w:cs="Calibri"/>
          <w:color w:val="000000"/>
          <w:sz w:val="24"/>
          <w:szCs w:val="24"/>
        </w:rPr>
        <w:t xml:space="preserve">3. Determinazioni. </w:t>
      </w:r>
    </w:p>
    <w:p w14:paraId="07A6010D" w14:textId="77777777" w:rsidR="00B3447F" w:rsidRDefault="004B79BC">
      <w:pPr>
        <w:widowControl w:val="0"/>
        <w:pBdr>
          <w:top w:val="nil"/>
          <w:left w:val="nil"/>
          <w:bottom w:val="nil"/>
          <w:right w:val="nil"/>
          <w:between w:val="nil"/>
        </w:pBdr>
        <w:spacing w:before="11" w:line="240" w:lineRule="auto"/>
        <w:ind w:left="708"/>
        <w:jc w:val="both"/>
        <w:rPr>
          <w:rFonts w:ascii="Calibri" w:eastAsia="Calibri" w:hAnsi="Calibri" w:cs="Calibri"/>
          <w:color w:val="000000"/>
          <w:sz w:val="24"/>
          <w:szCs w:val="24"/>
        </w:rPr>
      </w:pPr>
      <w:r>
        <w:rPr>
          <w:rFonts w:ascii="Calibri" w:eastAsia="Calibri" w:hAnsi="Calibri" w:cs="Calibri"/>
          <w:color w:val="000000"/>
          <w:sz w:val="24"/>
          <w:szCs w:val="24"/>
        </w:rPr>
        <w:t>4. Fascicolo Elettorale elettronico.</w:t>
      </w:r>
    </w:p>
    <w:p w14:paraId="0682FD95" w14:textId="77777777" w:rsidR="00B3447F" w:rsidRDefault="004B79BC">
      <w:pPr>
        <w:widowControl w:val="0"/>
        <w:pBdr>
          <w:top w:val="nil"/>
          <w:left w:val="nil"/>
          <w:bottom w:val="nil"/>
          <w:right w:val="nil"/>
          <w:between w:val="nil"/>
        </w:pBdr>
        <w:spacing w:before="8" w:line="240" w:lineRule="auto"/>
        <w:ind w:left="714"/>
        <w:jc w:val="both"/>
        <w:rPr>
          <w:rFonts w:ascii="Calibri" w:eastAsia="Calibri" w:hAnsi="Calibri" w:cs="Calibri"/>
          <w:color w:val="000000"/>
          <w:sz w:val="24"/>
          <w:szCs w:val="24"/>
        </w:rPr>
      </w:pPr>
      <w:r>
        <w:rPr>
          <w:rFonts w:ascii="Calibri" w:eastAsia="Calibri" w:hAnsi="Calibri" w:cs="Calibri"/>
          <w:color w:val="000000"/>
          <w:sz w:val="24"/>
          <w:szCs w:val="24"/>
        </w:rPr>
        <w:t xml:space="preserve">5. Registro Giornaliero di Protocollo. </w:t>
      </w:r>
    </w:p>
    <w:p w14:paraId="6A46F6E5" w14:textId="77777777" w:rsidR="00B3447F" w:rsidRDefault="004B79BC">
      <w:pPr>
        <w:widowControl w:val="0"/>
        <w:pBdr>
          <w:top w:val="nil"/>
          <w:left w:val="nil"/>
          <w:bottom w:val="nil"/>
          <w:right w:val="nil"/>
          <w:between w:val="nil"/>
        </w:pBdr>
        <w:spacing w:before="11" w:line="240" w:lineRule="auto"/>
        <w:ind w:left="715"/>
        <w:jc w:val="both"/>
        <w:rPr>
          <w:rFonts w:ascii="Calibri" w:eastAsia="Calibri" w:hAnsi="Calibri" w:cs="Calibri"/>
          <w:color w:val="000000"/>
          <w:sz w:val="24"/>
          <w:szCs w:val="24"/>
        </w:rPr>
      </w:pPr>
      <w:r>
        <w:rPr>
          <w:rFonts w:ascii="Calibri" w:eastAsia="Calibri" w:hAnsi="Calibri" w:cs="Calibri"/>
          <w:color w:val="000000"/>
          <w:sz w:val="24"/>
          <w:szCs w:val="24"/>
        </w:rPr>
        <w:t xml:space="preserve">6. Fattura emessa PA. </w:t>
      </w:r>
    </w:p>
    <w:p w14:paraId="3F7AB11E" w14:textId="77777777" w:rsidR="00B3447F" w:rsidRDefault="004B79BC">
      <w:pPr>
        <w:widowControl w:val="0"/>
        <w:pBdr>
          <w:top w:val="nil"/>
          <w:left w:val="nil"/>
          <w:bottom w:val="nil"/>
          <w:right w:val="nil"/>
          <w:between w:val="nil"/>
        </w:pBdr>
        <w:spacing w:before="11" w:line="240" w:lineRule="auto"/>
        <w:ind w:left="714"/>
        <w:jc w:val="both"/>
        <w:rPr>
          <w:rFonts w:ascii="Calibri" w:eastAsia="Calibri" w:hAnsi="Calibri" w:cs="Calibri"/>
          <w:color w:val="000000"/>
          <w:sz w:val="24"/>
          <w:szCs w:val="24"/>
        </w:rPr>
      </w:pPr>
      <w:r>
        <w:rPr>
          <w:rFonts w:ascii="Calibri" w:eastAsia="Calibri" w:hAnsi="Calibri" w:cs="Calibri"/>
          <w:color w:val="000000"/>
          <w:sz w:val="24"/>
          <w:szCs w:val="24"/>
        </w:rPr>
        <w:t xml:space="preserve">7. Fattura ricevuta PA. </w:t>
      </w:r>
    </w:p>
    <w:p w14:paraId="60E9A463" w14:textId="77777777" w:rsidR="00B3447F" w:rsidRDefault="004B79BC">
      <w:pPr>
        <w:widowControl w:val="0"/>
        <w:pBdr>
          <w:top w:val="nil"/>
          <w:left w:val="nil"/>
          <w:bottom w:val="nil"/>
          <w:right w:val="nil"/>
          <w:between w:val="nil"/>
        </w:pBdr>
        <w:spacing w:before="11" w:line="240" w:lineRule="auto"/>
        <w:ind w:left="7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8. Ordinanze. </w:t>
      </w:r>
    </w:p>
    <w:p w14:paraId="7E5457A8" w14:textId="77777777" w:rsidR="00B3447F" w:rsidRDefault="004B79BC">
      <w:pPr>
        <w:widowControl w:val="0"/>
        <w:pBdr>
          <w:top w:val="nil"/>
          <w:left w:val="nil"/>
          <w:bottom w:val="nil"/>
          <w:right w:val="nil"/>
          <w:between w:val="nil"/>
        </w:pBdr>
        <w:spacing w:before="11" w:line="240" w:lineRule="auto"/>
        <w:ind w:left="712"/>
        <w:jc w:val="both"/>
        <w:rPr>
          <w:rFonts w:ascii="Calibri" w:eastAsia="Calibri" w:hAnsi="Calibri" w:cs="Calibri"/>
          <w:color w:val="000000"/>
          <w:sz w:val="24"/>
          <w:szCs w:val="24"/>
        </w:rPr>
      </w:pPr>
      <w:r>
        <w:rPr>
          <w:rFonts w:ascii="Calibri" w:eastAsia="Calibri" w:hAnsi="Calibri" w:cs="Calibri"/>
          <w:color w:val="000000"/>
          <w:sz w:val="24"/>
          <w:szCs w:val="24"/>
        </w:rPr>
        <w:t xml:space="preserve">9. Decreti. </w:t>
      </w:r>
    </w:p>
    <w:p w14:paraId="04B3C53E" w14:textId="77777777" w:rsidR="00B3447F" w:rsidRDefault="004B79BC">
      <w:pPr>
        <w:widowControl w:val="0"/>
        <w:pBdr>
          <w:top w:val="nil"/>
          <w:left w:val="nil"/>
          <w:bottom w:val="nil"/>
          <w:right w:val="nil"/>
          <w:between w:val="nil"/>
        </w:pBdr>
        <w:spacing w:before="11"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10. Liquidazioni. </w:t>
      </w:r>
    </w:p>
    <w:p w14:paraId="7FA27CB7" w14:textId="77777777" w:rsidR="00B3447F" w:rsidRDefault="004B79BC">
      <w:pPr>
        <w:widowControl w:val="0"/>
        <w:pBdr>
          <w:top w:val="nil"/>
          <w:left w:val="nil"/>
          <w:bottom w:val="nil"/>
          <w:right w:val="nil"/>
          <w:between w:val="nil"/>
        </w:pBdr>
        <w:spacing w:before="11"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11. Allegati al Protocollo </w:t>
      </w:r>
    </w:p>
    <w:p w14:paraId="1797643B" w14:textId="77777777" w:rsidR="00B3447F" w:rsidRDefault="004B79BC">
      <w:pPr>
        <w:widowControl w:val="0"/>
        <w:pBdr>
          <w:top w:val="nil"/>
          <w:left w:val="nil"/>
          <w:bottom w:val="nil"/>
          <w:right w:val="nil"/>
          <w:between w:val="nil"/>
        </w:pBdr>
        <w:spacing w:before="11"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12. Liste elettorali. </w:t>
      </w:r>
    </w:p>
    <w:p w14:paraId="25ECE6B4" w14:textId="77777777" w:rsidR="00B3447F" w:rsidRDefault="004B79BC">
      <w:pPr>
        <w:widowControl w:val="0"/>
        <w:pBdr>
          <w:top w:val="nil"/>
          <w:left w:val="nil"/>
          <w:bottom w:val="nil"/>
          <w:right w:val="nil"/>
          <w:between w:val="nil"/>
        </w:pBdr>
        <w:spacing w:before="11"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13. Documenti Generali </w:t>
      </w:r>
    </w:p>
    <w:p w14:paraId="0C5B54DF" w14:textId="77777777" w:rsidR="00B3447F" w:rsidRDefault="004B79BC">
      <w:pPr>
        <w:widowControl w:val="0"/>
        <w:pBdr>
          <w:top w:val="nil"/>
          <w:left w:val="nil"/>
          <w:bottom w:val="nil"/>
          <w:right w:val="nil"/>
          <w:between w:val="nil"/>
        </w:pBdr>
        <w:spacing w:before="11"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14. Documenti Fiscali. </w:t>
      </w:r>
    </w:p>
    <w:p w14:paraId="26D39B72" w14:textId="77777777" w:rsidR="00B3447F" w:rsidRDefault="004B79BC">
      <w:pPr>
        <w:widowControl w:val="0"/>
        <w:pBdr>
          <w:top w:val="nil"/>
          <w:left w:val="nil"/>
          <w:bottom w:val="nil"/>
          <w:right w:val="nil"/>
          <w:between w:val="nil"/>
        </w:pBdr>
        <w:spacing w:before="9" w:line="240" w:lineRule="auto"/>
        <w:ind w:left="722"/>
        <w:jc w:val="both"/>
        <w:rPr>
          <w:rFonts w:ascii="Calibri" w:eastAsia="Calibri" w:hAnsi="Calibri" w:cs="Calibri"/>
          <w:color w:val="000000"/>
          <w:sz w:val="24"/>
          <w:szCs w:val="24"/>
        </w:rPr>
      </w:pPr>
      <w:r>
        <w:rPr>
          <w:rFonts w:ascii="Calibri" w:eastAsia="Calibri" w:hAnsi="Calibri" w:cs="Calibri"/>
          <w:color w:val="000000"/>
          <w:sz w:val="24"/>
          <w:szCs w:val="24"/>
        </w:rPr>
        <w:t xml:space="preserve">15. Documenti Risorse Umane. </w:t>
      </w:r>
    </w:p>
    <w:p w14:paraId="1EFF333E" w14:textId="77777777" w:rsidR="00B3447F" w:rsidRDefault="004B79BC">
      <w:pPr>
        <w:widowControl w:val="0"/>
        <w:pBdr>
          <w:top w:val="nil"/>
          <w:left w:val="nil"/>
          <w:bottom w:val="nil"/>
          <w:right w:val="nil"/>
          <w:between w:val="nil"/>
        </w:pBdr>
        <w:spacing w:line="240" w:lineRule="auto"/>
        <w:ind w:left="25"/>
        <w:jc w:val="both"/>
        <w:rPr>
          <w:rFonts w:ascii="Calibri" w:eastAsia="Calibri" w:hAnsi="Calibri" w:cs="Calibri"/>
          <w:color w:val="000000"/>
          <w:sz w:val="24"/>
          <w:szCs w:val="24"/>
        </w:rPr>
      </w:pPr>
      <w:r>
        <w:rPr>
          <w:rFonts w:ascii="Calibri" w:eastAsia="Calibri" w:hAnsi="Calibri" w:cs="Calibri"/>
          <w:color w:val="000000"/>
          <w:sz w:val="24"/>
          <w:szCs w:val="24"/>
        </w:rPr>
        <w:t xml:space="preserve">Per ognuno di questi è previsto un insieme minimo di metadati. </w:t>
      </w:r>
    </w:p>
    <w:p w14:paraId="3F5D884C" w14:textId="77777777" w:rsidR="00B3447F" w:rsidRDefault="00B3447F">
      <w:pPr>
        <w:widowControl w:val="0"/>
        <w:pBdr>
          <w:top w:val="nil"/>
          <w:left w:val="nil"/>
          <w:bottom w:val="nil"/>
          <w:right w:val="nil"/>
          <w:between w:val="nil"/>
        </w:pBdr>
        <w:spacing w:line="240" w:lineRule="auto"/>
        <w:ind w:left="25"/>
        <w:jc w:val="both"/>
        <w:rPr>
          <w:rFonts w:ascii="Calibri" w:eastAsia="Calibri" w:hAnsi="Calibri" w:cs="Calibri"/>
          <w:sz w:val="24"/>
          <w:szCs w:val="24"/>
        </w:rPr>
      </w:pPr>
    </w:p>
    <w:p w14:paraId="02429CFC" w14:textId="77777777" w:rsidR="00B3447F" w:rsidRDefault="00B3447F">
      <w:pPr>
        <w:widowControl w:val="0"/>
        <w:pBdr>
          <w:top w:val="nil"/>
          <w:left w:val="nil"/>
          <w:bottom w:val="nil"/>
          <w:right w:val="nil"/>
          <w:between w:val="nil"/>
        </w:pBdr>
        <w:spacing w:line="240" w:lineRule="auto"/>
        <w:ind w:left="25"/>
        <w:jc w:val="both"/>
        <w:rPr>
          <w:rFonts w:ascii="Calibri" w:eastAsia="Calibri" w:hAnsi="Calibri" w:cs="Calibri"/>
          <w:sz w:val="24"/>
          <w:szCs w:val="24"/>
        </w:rPr>
      </w:pPr>
    </w:p>
    <w:p w14:paraId="508D2D10" w14:textId="77777777" w:rsidR="00B3447F" w:rsidRDefault="00B3447F">
      <w:pPr>
        <w:widowControl w:val="0"/>
        <w:pBdr>
          <w:top w:val="nil"/>
          <w:left w:val="nil"/>
          <w:bottom w:val="nil"/>
          <w:right w:val="nil"/>
          <w:between w:val="nil"/>
        </w:pBdr>
        <w:spacing w:line="240" w:lineRule="auto"/>
        <w:ind w:left="13"/>
        <w:jc w:val="both"/>
        <w:rPr>
          <w:rFonts w:ascii="Calibri" w:eastAsia="Calibri" w:hAnsi="Calibri" w:cs="Calibri"/>
          <w:b/>
          <w:i/>
          <w:color w:val="17365D"/>
          <w:sz w:val="24"/>
          <w:szCs w:val="24"/>
        </w:rPr>
      </w:pPr>
    </w:p>
    <w:p w14:paraId="53069D86" w14:textId="77777777" w:rsidR="00B3447F" w:rsidRDefault="004B79BC">
      <w:pPr>
        <w:widowControl w:val="0"/>
        <w:pBdr>
          <w:top w:val="nil"/>
          <w:left w:val="nil"/>
          <w:bottom w:val="nil"/>
          <w:right w:val="nil"/>
          <w:between w:val="nil"/>
        </w:pBdr>
        <w:spacing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INSIEME MINIMO DI METADATI </w:t>
      </w:r>
    </w:p>
    <w:p w14:paraId="3FD5FEF0" w14:textId="77777777" w:rsidR="00B3447F" w:rsidRDefault="004B79BC">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b/>
          <w:i/>
          <w:color w:val="17365D"/>
          <w:sz w:val="24"/>
          <w:szCs w:val="24"/>
        </w:rPr>
        <w:t xml:space="preserve">         </w:t>
      </w:r>
      <w:r>
        <w:rPr>
          <w:rFonts w:ascii="Calibri" w:eastAsia="Calibri" w:hAnsi="Calibri" w:cs="Calibri"/>
          <w:color w:val="000000"/>
          <w:sz w:val="24"/>
          <w:szCs w:val="24"/>
        </w:rPr>
        <w:t>1) CONTRATTI</w:t>
      </w:r>
    </w:p>
    <w:tbl>
      <w:tblPr>
        <w:tblStyle w:val="afff6"/>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57070879" w14:textId="77777777">
        <w:trPr>
          <w:trHeight w:val="270"/>
        </w:trPr>
        <w:tc>
          <w:tcPr>
            <w:tcW w:w="8504" w:type="dxa"/>
            <w:shd w:val="clear" w:color="auto" w:fill="auto"/>
            <w:tcMar>
              <w:top w:w="100" w:type="dxa"/>
              <w:left w:w="100" w:type="dxa"/>
              <w:bottom w:w="100" w:type="dxa"/>
              <w:right w:w="100" w:type="dxa"/>
            </w:tcMar>
          </w:tcPr>
          <w:p w14:paraId="0FA20E3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0FED2ED0" w14:textId="77777777">
        <w:trPr>
          <w:trHeight w:val="254"/>
        </w:trPr>
        <w:tc>
          <w:tcPr>
            <w:tcW w:w="8504" w:type="dxa"/>
            <w:shd w:val="clear" w:color="auto" w:fill="auto"/>
            <w:tcMar>
              <w:top w:w="100" w:type="dxa"/>
              <w:left w:w="100" w:type="dxa"/>
              <w:bottom w:w="100" w:type="dxa"/>
              <w:right w:w="100" w:type="dxa"/>
            </w:tcMar>
          </w:tcPr>
          <w:p w14:paraId="43DCFD46"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6DF39386" w14:textId="77777777">
        <w:trPr>
          <w:trHeight w:val="405"/>
        </w:trPr>
        <w:tc>
          <w:tcPr>
            <w:tcW w:w="8504" w:type="dxa"/>
            <w:shd w:val="clear" w:color="auto" w:fill="auto"/>
            <w:tcMar>
              <w:top w:w="100" w:type="dxa"/>
              <w:left w:w="100" w:type="dxa"/>
              <w:bottom w:w="100" w:type="dxa"/>
              <w:right w:w="100" w:type="dxa"/>
            </w:tcMar>
          </w:tcPr>
          <w:p w14:paraId="1929A6E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309D8521" w14:textId="77777777">
        <w:trPr>
          <w:trHeight w:val="254"/>
        </w:trPr>
        <w:tc>
          <w:tcPr>
            <w:tcW w:w="8504" w:type="dxa"/>
            <w:shd w:val="clear" w:color="auto" w:fill="auto"/>
            <w:tcMar>
              <w:top w:w="100" w:type="dxa"/>
              <w:left w:w="100" w:type="dxa"/>
              <w:bottom w:w="100" w:type="dxa"/>
              <w:right w:w="100" w:type="dxa"/>
            </w:tcMar>
          </w:tcPr>
          <w:p w14:paraId="346F65B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4672E4E3" w14:textId="77777777">
        <w:trPr>
          <w:trHeight w:val="254"/>
        </w:trPr>
        <w:tc>
          <w:tcPr>
            <w:tcW w:w="8504" w:type="dxa"/>
            <w:shd w:val="clear" w:color="auto" w:fill="auto"/>
            <w:tcMar>
              <w:top w:w="100" w:type="dxa"/>
              <w:left w:w="100" w:type="dxa"/>
              <w:bottom w:w="100" w:type="dxa"/>
              <w:right w:w="100" w:type="dxa"/>
            </w:tcMar>
          </w:tcPr>
          <w:p w14:paraId="26091B8E"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2D8B184C" w14:textId="77777777">
        <w:trPr>
          <w:trHeight w:val="254"/>
        </w:trPr>
        <w:tc>
          <w:tcPr>
            <w:tcW w:w="8504" w:type="dxa"/>
            <w:shd w:val="clear" w:color="auto" w:fill="auto"/>
            <w:tcMar>
              <w:top w:w="100" w:type="dxa"/>
              <w:left w:w="100" w:type="dxa"/>
              <w:bottom w:w="100" w:type="dxa"/>
              <w:right w:w="100" w:type="dxa"/>
            </w:tcMar>
          </w:tcPr>
          <w:p w14:paraId="40C3AB3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6244E3DC" w14:textId="77777777">
        <w:trPr>
          <w:trHeight w:val="252"/>
        </w:trPr>
        <w:tc>
          <w:tcPr>
            <w:tcW w:w="8504" w:type="dxa"/>
            <w:shd w:val="clear" w:color="auto" w:fill="auto"/>
            <w:tcMar>
              <w:top w:w="100" w:type="dxa"/>
              <w:left w:w="100" w:type="dxa"/>
              <w:bottom w:w="100" w:type="dxa"/>
              <w:right w:w="100" w:type="dxa"/>
            </w:tcMar>
          </w:tcPr>
          <w:p w14:paraId="4C2FD681"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Contraente</w:t>
            </w:r>
          </w:p>
        </w:tc>
      </w:tr>
      <w:tr w:rsidR="00B3447F" w14:paraId="2A8A7B1B" w14:textId="77777777">
        <w:trPr>
          <w:trHeight w:val="254"/>
        </w:trPr>
        <w:tc>
          <w:tcPr>
            <w:tcW w:w="8504" w:type="dxa"/>
            <w:shd w:val="clear" w:color="auto" w:fill="auto"/>
            <w:tcMar>
              <w:top w:w="100" w:type="dxa"/>
              <w:left w:w="100" w:type="dxa"/>
              <w:bottom w:w="100" w:type="dxa"/>
              <w:right w:w="100" w:type="dxa"/>
            </w:tcMar>
          </w:tcPr>
          <w:p w14:paraId="07E6565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Importo registrazione</w:t>
            </w:r>
          </w:p>
        </w:tc>
      </w:tr>
      <w:tr w:rsidR="00B3447F" w14:paraId="5832B41C" w14:textId="77777777">
        <w:trPr>
          <w:trHeight w:val="254"/>
        </w:trPr>
        <w:tc>
          <w:tcPr>
            <w:tcW w:w="8504" w:type="dxa"/>
            <w:shd w:val="clear" w:color="auto" w:fill="auto"/>
            <w:tcMar>
              <w:top w:w="100" w:type="dxa"/>
              <w:left w:w="100" w:type="dxa"/>
              <w:bottom w:w="100" w:type="dxa"/>
              <w:right w:w="100" w:type="dxa"/>
            </w:tcMar>
          </w:tcPr>
          <w:p w14:paraId="1DA1833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r w:rsidR="00B3447F" w14:paraId="72D3D398" w14:textId="77777777">
        <w:trPr>
          <w:trHeight w:val="254"/>
        </w:trPr>
        <w:tc>
          <w:tcPr>
            <w:tcW w:w="8504" w:type="dxa"/>
            <w:shd w:val="clear" w:color="auto" w:fill="auto"/>
            <w:tcMar>
              <w:top w:w="100" w:type="dxa"/>
              <w:left w:w="100" w:type="dxa"/>
              <w:bottom w:w="100" w:type="dxa"/>
              <w:right w:w="100" w:type="dxa"/>
            </w:tcMar>
          </w:tcPr>
          <w:p w14:paraId="2C3470B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stipula</w:t>
            </w:r>
          </w:p>
        </w:tc>
      </w:tr>
      <w:tr w:rsidR="00B3447F" w14:paraId="3EDD95A2" w14:textId="77777777">
        <w:trPr>
          <w:trHeight w:val="254"/>
        </w:trPr>
        <w:tc>
          <w:tcPr>
            <w:tcW w:w="8504" w:type="dxa"/>
            <w:shd w:val="clear" w:color="auto" w:fill="auto"/>
            <w:tcMar>
              <w:top w:w="100" w:type="dxa"/>
              <w:left w:w="100" w:type="dxa"/>
              <w:bottom w:w="100" w:type="dxa"/>
              <w:right w:w="100" w:type="dxa"/>
            </w:tcMar>
          </w:tcPr>
          <w:p w14:paraId="43696F3F"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registrazione</w:t>
            </w:r>
          </w:p>
        </w:tc>
      </w:tr>
      <w:tr w:rsidR="00B3447F" w14:paraId="195909B9" w14:textId="77777777">
        <w:trPr>
          <w:trHeight w:val="254"/>
        </w:trPr>
        <w:tc>
          <w:tcPr>
            <w:tcW w:w="8504" w:type="dxa"/>
            <w:shd w:val="clear" w:color="auto" w:fill="auto"/>
            <w:tcMar>
              <w:top w:w="100" w:type="dxa"/>
              <w:left w:w="100" w:type="dxa"/>
              <w:bottom w:w="100" w:type="dxa"/>
              <w:right w:w="100" w:type="dxa"/>
            </w:tcMar>
          </w:tcPr>
          <w:p w14:paraId="55C2483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registrazione</w:t>
            </w:r>
          </w:p>
        </w:tc>
      </w:tr>
      <w:tr w:rsidR="00B3447F" w14:paraId="561D0DB2" w14:textId="77777777">
        <w:trPr>
          <w:trHeight w:val="254"/>
        </w:trPr>
        <w:tc>
          <w:tcPr>
            <w:tcW w:w="8504" w:type="dxa"/>
            <w:shd w:val="clear" w:color="auto" w:fill="auto"/>
            <w:tcMar>
              <w:top w:w="100" w:type="dxa"/>
              <w:left w:w="100" w:type="dxa"/>
              <w:bottom w:w="100" w:type="dxa"/>
              <w:right w:w="100" w:type="dxa"/>
            </w:tcMar>
          </w:tcPr>
          <w:p w14:paraId="07D6CA57"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t>Serie registrazione</w:t>
            </w:r>
          </w:p>
        </w:tc>
      </w:tr>
    </w:tbl>
    <w:p w14:paraId="33A3584E"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p>
    <w:p w14:paraId="1C7F7EBB"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622D8FF7" w14:textId="77777777" w:rsidR="00B3447F" w:rsidRDefault="004B79BC">
      <w:pPr>
        <w:widowControl w:val="0"/>
        <w:pBdr>
          <w:top w:val="nil"/>
          <w:left w:val="nil"/>
          <w:bottom w:val="nil"/>
          <w:right w:val="nil"/>
          <w:between w:val="nil"/>
        </w:pBdr>
        <w:spacing w:before="72" w:line="240" w:lineRule="auto"/>
        <w:ind w:left="303"/>
        <w:jc w:val="both"/>
        <w:rPr>
          <w:rFonts w:ascii="Calibri" w:eastAsia="Calibri" w:hAnsi="Calibri" w:cs="Calibri"/>
          <w:color w:val="000000"/>
          <w:sz w:val="24"/>
          <w:szCs w:val="24"/>
        </w:rPr>
      </w:pPr>
      <w:r>
        <w:rPr>
          <w:rFonts w:ascii="Calibri" w:eastAsia="Calibri" w:hAnsi="Calibri" w:cs="Calibri"/>
          <w:color w:val="000000"/>
          <w:sz w:val="24"/>
          <w:szCs w:val="24"/>
        </w:rPr>
        <w:t xml:space="preserve">2) DELIBERAZIONI </w:t>
      </w:r>
    </w:p>
    <w:tbl>
      <w:tblPr>
        <w:tblStyle w:val="afff7"/>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51BE8527" w14:textId="77777777">
        <w:trPr>
          <w:trHeight w:val="254"/>
        </w:trPr>
        <w:tc>
          <w:tcPr>
            <w:tcW w:w="8504" w:type="dxa"/>
            <w:shd w:val="clear" w:color="auto" w:fill="auto"/>
            <w:tcMar>
              <w:top w:w="100" w:type="dxa"/>
              <w:left w:w="100" w:type="dxa"/>
              <w:bottom w:w="100" w:type="dxa"/>
              <w:right w:w="100" w:type="dxa"/>
            </w:tcMar>
          </w:tcPr>
          <w:p w14:paraId="08F8F43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48367EF8" w14:textId="77777777">
        <w:trPr>
          <w:trHeight w:val="254"/>
        </w:trPr>
        <w:tc>
          <w:tcPr>
            <w:tcW w:w="8504" w:type="dxa"/>
            <w:shd w:val="clear" w:color="auto" w:fill="auto"/>
            <w:tcMar>
              <w:top w:w="100" w:type="dxa"/>
              <w:left w:w="100" w:type="dxa"/>
              <w:bottom w:w="100" w:type="dxa"/>
              <w:right w:w="100" w:type="dxa"/>
            </w:tcMar>
          </w:tcPr>
          <w:p w14:paraId="1506FD77"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Codice identificativo dell’amministrazione</w:t>
            </w:r>
          </w:p>
        </w:tc>
      </w:tr>
      <w:tr w:rsidR="00B3447F" w14:paraId="5840ABA2" w14:textId="77777777">
        <w:trPr>
          <w:trHeight w:val="251"/>
        </w:trPr>
        <w:tc>
          <w:tcPr>
            <w:tcW w:w="8504" w:type="dxa"/>
            <w:shd w:val="clear" w:color="auto" w:fill="auto"/>
            <w:tcMar>
              <w:top w:w="100" w:type="dxa"/>
              <w:left w:w="100" w:type="dxa"/>
              <w:bottom w:w="100" w:type="dxa"/>
              <w:right w:w="100" w:type="dxa"/>
            </w:tcMar>
          </w:tcPr>
          <w:p w14:paraId="6DB1C788"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1AE19E86" w14:textId="77777777">
        <w:trPr>
          <w:trHeight w:val="254"/>
        </w:trPr>
        <w:tc>
          <w:tcPr>
            <w:tcW w:w="8504" w:type="dxa"/>
            <w:shd w:val="clear" w:color="auto" w:fill="auto"/>
            <w:tcMar>
              <w:top w:w="100" w:type="dxa"/>
              <w:left w:w="100" w:type="dxa"/>
              <w:bottom w:w="100" w:type="dxa"/>
              <w:right w:w="100" w:type="dxa"/>
            </w:tcMar>
          </w:tcPr>
          <w:p w14:paraId="4405502D"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Organo deliberante</w:t>
            </w:r>
          </w:p>
        </w:tc>
      </w:tr>
      <w:tr w:rsidR="00B3447F" w14:paraId="6481AEAA" w14:textId="77777777">
        <w:trPr>
          <w:trHeight w:val="254"/>
        </w:trPr>
        <w:tc>
          <w:tcPr>
            <w:tcW w:w="8504" w:type="dxa"/>
            <w:shd w:val="clear" w:color="auto" w:fill="auto"/>
            <w:tcMar>
              <w:top w:w="100" w:type="dxa"/>
              <w:left w:w="100" w:type="dxa"/>
              <w:bottom w:w="100" w:type="dxa"/>
              <w:right w:w="100" w:type="dxa"/>
            </w:tcMar>
          </w:tcPr>
          <w:p w14:paraId="5C8B3BC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242D6749" w14:textId="77777777">
        <w:trPr>
          <w:trHeight w:val="254"/>
        </w:trPr>
        <w:tc>
          <w:tcPr>
            <w:tcW w:w="8504" w:type="dxa"/>
            <w:shd w:val="clear" w:color="auto" w:fill="auto"/>
            <w:tcMar>
              <w:top w:w="100" w:type="dxa"/>
              <w:left w:w="100" w:type="dxa"/>
              <w:bottom w:w="100" w:type="dxa"/>
              <w:right w:w="100" w:type="dxa"/>
            </w:tcMar>
          </w:tcPr>
          <w:p w14:paraId="5E169A6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3FFEA102" w14:textId="77777777">
        <w:trPr>
          <w:trHeight w:val="254"/>
        </w:trPr>
        <w:tc>
          <w:tcPr>
            <w:tcW w:w="8504" w:type="dxa"/>
            <w:shd w:val="clear" w:color="auto" w:fill="auto"/>
            <w:tcMar>
              <w:top w:w="100" w:type="dxa"/>
              <w:left w:w="100" w:type="dxa"/>
              <w:bottom w:w="100" w:type="dxa"/>
              <w:right w:w="100" w:type="dxa"/>
            </w:tcMar>
          </w:tcPr>
          <w:p w14:paraId="7CE03282"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3DBE3EB1" w14:textId="77777777">
        <w:trPr>
          <w:trHeight w:val="225"/>
        </w:trPr>
        <w:tc>
          <w:tcPr>
            <w:tcW w:w="8504" w:type="dxa"/>
            <w:shd w:val="clear" w:color="auto" w:fill="auto"/>
            <w:tcMar>
              <w:top w:w="100" w:type="dxa"/>
              <w:left w:w="100" w:type="dxa"/>
              <w:bottom w:w="100" w:type="dxa"/>
              <w:right w:w="100" w:type="dxa"/>
            </w:tcMar>
          </w:tcPr>
          <w:p w14:paraId="2673A64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0176FCBC" w14:textId="77777777">
        <w:trPr>
          <w:trHeight w:val="254"/>
        </w:trPr>
        <w:tc>
          <w:tcPr>
            <w:tcW w:w="8504" w:type="dxa"/>
            <w:shd w:val="clear" w:color="auto" w:fill="auto"/>
            <w:tcMar>
              <w:top w:w="100" w:type="dxa"/>
              <w:left w:w="100" w:type="dxa"/>
              <w:bottom w:w="100" w:type="dxa"/>
              <w:right w:w="100" w:type="dxa"/>
            </w:tcMar>
          </w:tcPr>
          <w:p w14:paraId="4677EAC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4CCA785C" w14:textId="77777777" w:rsidR="00B3447F" w:rsidRDefault="00B3447F">
      <w:pPr>
        <w:widowControl w:val="0"/>
        <w:pBdr>
          <w:top w:val="nil"/>
          <w:left w:val="nil"/>
          <w:bottom w:val="nil"/>
          <w:right w:val="nil"/>
          <w:between w:val="nil"/>
        </w:pBdr>
        <w:jc w:val="both"/>
        <w:rPr>
          <w:color w:val="000000"/>
          <w:sz w:val="24"/>
          <w:szCs w:val="24"/>
        </w:rPr>
      </w:pPr>
    </w:p>
    <w:p w14:paraId="0E7846E1" w14:textId="77777777" w:rsidR="00B3447F" w:rsidRDefault="004B79BC">
      <w:pPr>
        <w:widowControl w:val="0"/>
        <w:pBdr>
          <w:top w:val="nil"/>
          <w:left w:val="nil"/>
          <w:bottom w:val="nil"/>
          <w:right w:val="nil"/>
          <w:between w:val="nil"/>
        </w:pBdr>
        <w:spacing w:line="240" w:lineRule="auto"/>
        <w:ind w:left="301"/>
        <w:jc w:val="both"/>
        <w:rPr>
          <w:rFonts w:ascii="Calibri" w:eastAsia="Calibri" w:hAnsi="Calibri" w:cs="Calibri"/>
          <w:color w:val="000000"/>
          <w:sz w:val="24"/>
          <w:szCs w:val="24"/>
        </w:rPr>
      </w:pPr>
      <w:r>
        <w:rPr>
          <w:rFonts w:ascii="Calibri" w:eastAsia="Calibri" w:hAnsi="Calibri" w:cs="Calibri"/>
          <w:color w:val="000000"/>
          <w:sz w:val="24"/>
          <w:szCs w:val="24"/>
        </w:rPr>
        <w:t xml:space="preserve">3) DETERMINAZIONI </w:t>
      </w:r>
    </w:p>
    <w:tbl>
      <w:tblPr>
        <w:tblStyle w:val="afff8"/>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425274BF" w14:textId="77777777">
        <w:trPr>
          <w:trHeight w:val="254"/>
        </w:trPr>
        <w:tc>
          <w:tcPr>
            <w:tcW w:w="8504" w:type="dxa"/>
            <w:shd w:val="clear" w:color="auto" w:fill="auto"/>
            <w:tcMar>
              <w:top w:w="100" w:type="dxa"/>
              <w:left w:w="100" w:type="dxa"/>
              <w:bottom w:w="100" w:type="dxa"/>
              <w:right w:w="100" w:type="dxa"/>
            </w:tcMar>
          </w:tcPr>
          <w:p w14:paraId="3743E26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1E32FA9E" w14:textId="77777777">
        <w:trPr>
          <w:trHeight w:val="254"/>
        </w:trPr>
        <w:tc>
          <w:tcPr>
            <w:tcW w:w="8504" w:type="dxa"/>
            <w:shd w:val="clear" w:color="auto" w:fill="auto"/>
            <w:tcMar>
              <w:top w:w="100" w:type="dxa"/>
              <w:left w:w="100" w:type="dxa"/>
              <w:bottom w:w="100" w:type="dxa"/>
              <w:right w:w="100" w:type="dxa"/>
            </w:tcMar>
          </w:tcPr>
          <w:p w14:paraId="7055949B"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3E377649" w14:textId="77777777">
        <w:trPr>
          <w:trHeight w:val="252"/>
        </w:trPr>
        <w:tc>
          <w:tcPr>
            <w:tcW w:w="8504" w:type="dxa"/>
            <w:shd w:val="clear" w:color="auto" w:fill="auto"/>
            <w:tcMar>
              <w:top w:w="100" w:type="dxa"/>
              <w:left w:w="100" w:type="dxa"/>
              <w:bottom w:w="100" w:type="dxa"/>
              <w:right w:w="100" w:type="dxa"/>
            </w:tcMar>
          </w:tcPr>
          <w:p w14:paraId="24C5401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50DD5DA9" w14:textId="77777777">
        <w:trPr>
          <w:trHeight w:val="254"/>
        </w:trPr>
        <w:tc>
          <w:tcPr>
            <w:tcW w:w="8504" w:type="dxa"/>
            <w:shd w:val="clear" w:color="auto" w:fill="auto"/>
            <w:tcMar>
              <w:top w:w="100" w:type="dxa"/>
              <w:left w:w="100" w:type="dxa"/>
              <w:bottom w:w="100" w:type="dxa"/>
              <w:right w:w="100" w:type="dxa"/>
            </w:tcMar>
          </w:tcPr>
          <w:p w14:paraId="70C1AB8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Dirigente</w:t>
            </w:r>
          </w:p>
        </w:tc>
      </w:tr>
      <w:tr w:rsidR="00B3447F" w14:paraId="73D68DE9" w14:textId="77777777">
        <w:trPr>
          <w:trHeight w:val="255"/>
        </w:trPr>
        <w:tc>
          <w:tcPr>
            <w:tcW w:w="8504" w:type="dxa"/>
            <w:shd w:val="clear" w:color="auto" w:fill="auto"/>
            <w:tcMar>
              <w:top w:w="100" w:type="dxa"/>
              <w:left w:w="100" w:type="dxa"/>
              <w:bottom w:w="100" w:type="dxa"/>
              <w:right w:w="100" w:type="dxa"/>
            </w:tcMar>
          </w:tcPr>
          <w:p w14:paraId="575F088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23975C53" w14:textId="77777777">
        <w:trPr>
          <w:trHeight w:val="254"/>
        </w:trPr>
        <w:tc>
          <w:tcPr>
            <w:tcW w:w="8504" w:type="dxa"/>
            <w:shd w:val="clear" w:color="auto" w:fill="auto"/>
            <w:tcMar>
              <w:top w:w="100" w:type="dxa"/>
              <w:left w:w="100" w:type="dxa"/>
              <w:bottom w:w="100" w:type="dxa"/>
              <w:right w:w="100" w:type="dxa"/>
            </w:tcMar>
          </w:tcPr>
          <w:p w14:paraId="090F1B4F"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registro particolare</w:t>
            </w:r>
          </w:p>
        </w:tc>
      </w:tr>
      <w:tr w:rsidR="00B3447F" w14:paraId="05A0299E" w14:textId="77777777">
        <w:trPr>
          <w:trHeight w:val="254"/>
        </w:trPr>
        <w:tc>
          <w:tcPr>
            <w:tcW w:w="8504" w:type="dxa"/>
            <w:shd w:val="clear" w:color="auto" w:fill="auto"/>
            <w:tcMar>
              <w:top w:w="100" w:type="dxa"/>
              <w:left w:w="100" w:type="dxa"/>
              <w:bottom w:w="100" w:type="dxa"/>
              <w:right w:w="100" w:type="dxa"/>
            </w:tcMar>
          </w:tcPr>
          <w:p w14:paraId="00BD9F9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1E48986F" w14:textId="77777777">
        <w:trPr>
          <w:trHeight w:val="254"/>
        </w:trPr>
        <w:tc>
          <w:tcPr>
            <w:tcW w:w="8504" w:type="dxa"/>
            <w:shd w:val="clear" w:color="auto" w:fill="auto"/>
            <w:tcMar>
              <w:top w:w="100" w:type="dxa"/>
              <w:left w:w="100" w:type="dxa"/>
              <w:bottom w:w="100" w:type="dxa"/>
              <w:right w:w="100" w:type="dxa"/>
            </w:tcMar>
          </w:tcPr>
          <w:p w14:paraId="6C6949FE"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182FB18F" w14:textId="77777777">
        <w:trPr>
          <w:trHeight w:val="254"/>
        </w:trPr>
        <w:tc>
          <w:tcPr>
            <w:tcW w:w="8504" w:type="dxa"/>
            <w:shd w:val="clear" w:color="auto" w:fill="auto"/>
            <w:tcMar>
              <w:top w:w="100" w:type="dxa"/>
              <w:left w:w="100" w:type="dxa"/>
              <w:bottom w:w="100" w:type="dxa"/>
              <w:right w:w="100" w:type="dxa"/>
            </w:tcMar>
          </w:tcPr>
          <w:p w14:paraId="620C97F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4BB5C42E" w14:textId="77777777">
        <w:trPr>
          <w:trHeight w:val="254"/>
        </w:trPr>
        <w:tc>
          <w:tcPr>
            <w:tcW w:w="8504" w:type="dxa"/>
            <w:shd w:val="clear" w:color="auto" w:fill="auto"/>
            <w:tcMar>
              <w:top w:w="100" w:type="dxa"/>
              <w:left w:w="100" w:type="dxa"/>
              <w:bottom w:w="100" w:type="dxa"/>
              <w:right w:w="100" w:type="dxa"/>
            </w:tcMar>
          </w:tcPr>
          <w:p w14:paraId="78BB7CF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1733F83F" w14:textId="77777777" w:rsidR="00B3447F" w:rsidRDefault="00B3447F">
      <w:pPr>
        <w:widowControl w:val="0"/>
        <w:pBdr>
          <w:top w:val="nil"/>
          <w:left w:val="nil"/>
          <w:bottom w:val="nil"/>
          <w:right w:val="nil"/>
          <w:between w:val="nil"/>
        </w:pBdr>
        <w:jc w:val="both"/>
        <w:rPr>
          <w:color w:val="000000"/>
          <w:sz w:val="24"/>
          <w:szCs w:val="24"/>
        </w:rPr>
      </w:pPr>
    </w:p>
    <w:p w14:paraId="3FC75311" w14:textId="77777777" w:rsidR="00B3447F" w:rsidRDefault="004B79BC">
      <w:pPr>
        <w:widowControl w:val="0"/>
        <w:pBdr>
          <w:top w:val="nil"/>
          <w:left w:val="nil"/>
          <w:bottom w:val="nil"/>
          <w:right w:val="nil"/>
          <w:between w:val="nil"/>
        </w:pBdr>
        <w:spacing w:line="240" w:lineRule="auto"/>
        <w:ind w:left="295"/>
        <w:jc w:val="both"/>
        <w:rPr>
          <w:rFonts w:ascii="Calibri" w:eastAsia="Calibri" w:hAnsi="Calibri" w:cs="Calibri"/>
          <w:color w:val="000000"/>
          <w:sz w:val="24"/>
          <w:szCs w:val="24"/>
        </w:rPr>
      </w:pPr>
      <w:r>
        <w:rPr>
          <w:rFonts w:ascii="Calibri" w:eastAsia="Calibri" w:hAnsi="Calibri" w:cs="Calibri"/>
          <w:color w:val="000000"/>
          <w:sz w:val="24"/>
          <w:szCs w:val="24"/>
        </w:rPr>
        <w:t xml:space="preserve">4) FASCICOLO ELETTORALE ELETTRONICO </w:t>
      </w:r>
    </w:p>
    <w:tbl>
      <w:tblPr>
        <w:tblStyle w:val="afff9"/>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608DEFC3" w14:textId="77777777">
        <w:trPr>
          <w:trHeight w:val="251"/>
        </w:trPr>
        <w:tc>
          <w:tcPr>
            <w:tcW w:w="8504" w:type="dxa"/>
            <w:shd w:val="clear" w:color="auto" w:fill="auto"/>
            <w:tcMar>
              <w:top w:w="100" w:type="dxa"/>
              <w:left w:w="100" w:type="dxa"/>
              <w:bottom w:w="100" w:type="dxa"/>
              <w:right w:w="100" w:type="dxa"/>
            </w:tcMar>
          </w:tcPr>
          <w:p w14:paraId="5CCA864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25C4EA6E" w14:textId="77777777">
        <w:trPr>
          <w:trHeight w:val="254"/>
        </w:trPr>
        <w:tc>
          <w:tcPr>
            <w:tcW w:w="8504" w:type="dxa"/>
            <w:shd w:val="clear" w:color="auto" w:fill="auto"/>
            <w:tcMar>
              <w:top w:w="100" w:type="dxa"/>
              <w:left w:w="100" w:type="dxa"/>
              <w:bottom w:w="100" w:type="dxa"/>
              <w:right w:w="100" w:type="dxa"/>
            </w:tcMar>
          </w:tcPr>
          <w:p w14:paraId="4033FED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6D33EC20" w14:textId="77777777">
        <w:trPr>
          <w:trHeight w:val="254"/>
        </w:trPr>
        <w:tc>
          <w:tcPr>
            <w:tcW w:w="8504" w:type="dxa"/>
            <w:shd w:val="clear" w:color="auto" w:fill="auto"/>
            <w:tcMar>
              <w:top w:w="100" w:type="dxa"/>
              <w:left w:w="100" w:type="dxa"/>
              <w:bottom w:w="100" w:type="dxa"/>
              <w:right w:w="100" w:type="dxa"/>
            </w:tcMar>
          </w:tcPr>
          <w:p w14:paraId="0E6253C2"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3A8F2FBB" w14:textId="77777777">
        <w:trPr>
          <w:trHeight w:val="254"/>
        </w:trPr>
        <w:tc>
          <w:tcPr>
            <w:tcW w:w="8504" w:type="dxa"/>
            <w:shd w:val="clear" w:color="auto" w:fill="auto"/>
            <w:tcMar>
              <w:top w:w="100" w:type="dxa"/>
              <w:left w:w="100" w:type="dxa"/>
              <w:bottom w:w="100" w:type="dxa"/>
              <w:right w:w="100" w:type="dxa"/>
            </w:tcMar>
          </w:tcPr>
          <w:p w14:paraId="7BF67FBB" w14:textId="77777777" w:rsidR="00B3447F" w:rsidRDefault="004B79BC">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49EEF69A" w14:textId="77777777">
        <w:trPr>
          <w:trHeight w:val="254"/>
        </w:trPr>
        <w:tc>
          <w:tcPr>
            <w:tcW w:w="8504" w:type="dxa"/>
            <w:shd w:val="clear" w:color="auto" w:fill="auto"/>
            <w:tcMar>
              <w:top w:w="100" w:type="dxa"/>
              <w:left w:w="100" w:type="dxa"/>
              <w:bottom w:w="100" w:type="dxa"/>
              <w:right w:w="100" w:type="dxa"/>
            </w:tcMar>
          </w:tcPr>
          <w:p w14:paraId="2226EA1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Destinatario</w:t>
            </w:r>
          </w:p>
        </w:tc>
      </w:tr>
      <w:tr w:rsidR="00B3447F" w14:paraId="513851F2" w14:textId="77777777">
        <w:trPr>
          <w:trHeight w:val="254"/>
        </w:trPr>
        <w:tc>
          <w:tcPr>
            <w:tcW w:w="8504" w:type="dxa"/>
            <w:shd w:val="clear" w:color="auto" w:fill="auto"/>
            <w:tcMar>
              <w:top w:w="100" w:type="dxa"/>
              <w:left w:w="100" w:type="dxa"/>
              <w:bottom w:w="100" w:type="dxa"/>
              <w:right w:w="100" w:type="dxa"/>
            </w:tcMar>
          </w:tcPr>
          <w:p w14:paraId="6F775D04"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Cognome e Nome</w:t>
            </w:r>
          </w:p>
        </w:tc>
      </w:tr>
      <w:tr w:rsidR="00B3447F" w14:paraId="0FF1CD2A" w14:textId="77777777">
        <w:trPr>
          <w:trHeight w:val="254"/>
        </w:trPr>
        <w:tc>
          <w:tcPr>
            <w:tcW w:w="8504" w:type="dxa"/>
            <w:shd w:val="clear" w:color="auto" w:fill="auto"/>
            <w:tcMar>
              <w:top w:w="100" w:type="dxa"/>
              <w:left w:w="100" w:type="dxa"/>
              <w:bottom w:w="100" w:type="dxa"/>
              <w:right w:w="100" w:type="dxa"/>
            </w:tcMar>
          </w:tcPr>
          <w:p w14:paraId="78AC958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di nascita elettore</w:t>
            </w:r>
          </w:p>
        </w:tc>
      </w:tr>
      <w:tr w:rsidR="00B3447F" w14:paraId="41F8964F" w14:textId="77777777">
        <w:trPr>
          <w:trHeight w:val="254"/>
        </w:trPr>
        <w:tc>
          <w:tcPr>
            <w:tcW w:w="8504" w:type="dxa"/>
            <w:shd w:val="clear" w:color="auto" w:fill="auto"/>
            <w:tcMar>
              <w:top w:w="100" w:type="dxa"/>
              <w:left w:w="100" w:type="dxa"/>
              <w:bottom w:w="100" w:type="dxa"/>
              <w:right w:w="100" w:type="dxa"/>
            </w:tcMar>
          </w:tcPr>
          <w:p w14:paraId="4A588BD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cancellazione elettore</w:t>
            </w:r>
          </w:p>
        </w:tc>
      </w:tr>
      <w:tr w:rsidR="00B3447F" w14:paraId="5B4A689D" w14:textId="77777777">
        <w:trPr>
          <w:trHeight w:val="254"/>
        </w:trPr>
        <w:tc>
          <w:tcPr>
            <w:tcW w:w="8504" w:type="dxa"/>
            <w:shd w:val="clear" w:color="auto" w:fill="auto"/>
            <w:tcMar>
              <w:top w:w="100" w:type="dxa"/>
              <w:left w:w="100" w:type="dxa"/>
              <w:bottom w:w="100" w:type="dxa"/>
              <w:right w:w="100" w:type="dxa"/>
            </w:tcMar>
          </w:tcPr>
          <w:p w14:paraId="78AB362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r w:rsidR="00B3447F" w14:paraId="1206E8FB" w14:textId="77777777">
        <w:trPr>
          <w:trHeight w:val="254"/>
        </w:trPr>
        <w:tc>
          <w:tcPr>
            <w:tcW w:w="8504" w:type="dxa"/>
            <w:shd w:val="clear" w:color="auto" w:fill="auto"/>
            <w:tcMar>
              <w:top w:w="100" w:type="dxa"/>
              <w:left w:w="100" w:type="dxa"/>
              <w:bottom w:w="100" w:type="dxa"/>
              <w:right w:w="100" w:type="dxa"/>
            </w:tcMar>
          </w:tcPr>
          <w:p w14:paraId="509C2A13"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Mittente</w:t>
            </w:r>
          </w:p>
        </w:tc>
      </w:tr>
      <w:tr w:rsidR="00B3447F" w14:paraId="4E8E0B38" w14:textId="77777777">
        <w:trPr>
          <w:trHeight w:val="252"/>
        </w:trPr>
        <w:tc>
          <w:tcPr>
            <w:tcW w:w="8504" w:type="dxa"/>
            <w:shd w:val="clear" w:color="auto" w:fill="auto"/>
            <w:tcMar>
              <w:top w:w="100" w:type="dxa"/>
              <w:left w:w="100" w:type="dxa"/>
              <w:bottom w:w="100" w:type="dxa"/>
              <w:right w:w="100" w:type="dxa"/>
            </w:tcMar>
          </w:tcPr>
          <w:p w14:paraId="2E24A30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5A967AE2" w14:textId="77777777">
        <w:trPr>
          <w:trHeight w:val="254"/>
        </w:trPr>
        <w:tc>
          <w:tcPr>
            <w:tcW w:w="8504" w:type="dxa"/>
            <w:shd w:val="clear" w:color="auto" w:fill="auto"/>
            <w:tcMar>
              <w:top w:w="100" w:type="dxa"/>
              <w:left w:w="100" w:type="dxa"/>
              <w:bottom w:w="100" w:type="dxa"/>
              <w:right w:w="100" w:type="dxa"/>
            </w:tcMar>
          </w:tcPr>
          <w:p w14:paraId="3A51437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protocollo</w:t>
            </w:r>
          </w:p>
        </w:tc>
      </w:tr>
      <w:tr w:rsidR="00B3447F" w14:paraId="2857768D" w14:textId="77777777">
        <w:trPr>
          <w:trHeight w:val="254"/>
        </w:trPr>
        <w:tc>
          <w:tcPr>
            <w:tcW w:w="8504" w:type="dxa"/>
            <w:shd w:val="clear" w:color="auto" w:fill="auto"/>
            <w:tcMar>
              <w:top w:w="100" w:type="dxa"/>
              <w:left w:w="100" w:type="dxa"/>
              <w:bottom w:w="100" w:type="dxa"/>
              <w:right w:w="100" w:type="dxa"/>
            </w:tcMar>
          </w:tcPr>
          <w:p w14:paraId="59F5089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protocollo</w:t>
            </w:r>
          </w:p>
        </w:tc>
      </w:tr>
    </w:tbl>
    <w:p w14:paraId="3E6BD611" w14:textId="77777777" w:rsidR="00B3447F" w:rsidRDefault="00B3447F">
      <w:pPr>
        <w:widowControl w:val="0"/>
        <w:spacing w:line="240" w:lineRule="auto"/>
        <w:ind w:left="8"/>
        <w:jc w:val="both"/>
        <w:rPr>
          <w:sz w:val="24"/>
          <w:szCs w:val="24"/>
        </w:rPr>
      </w:pPr>
    </w:p>
    <w:p w14:paraId="4A0011A8" w14:textId="77777777" w:rsidR="00B3447F" w:rsidRDefault="00B3447F">
      <w:pPr>
        <w:widowControl w:val="0"/>
        <w:pBdr>
          <w:top w:val="nil"/>
          <w:left w:val="nil"/>
          <w:bottom w:val="nil"/>
          <w:right w:val="nil"/>
          <w:between w:val="nil"/>
        </w:pBdr>
        <w:jc w:val="both"/>
        <w:rPr>
          <w:color w:val="000000"/>
          <w:sz w:val="24"/>
          <w:szCs w:val="24"/>
        </w:rPr>
      </w:pPr>
    </w:p>
    <w:p w14:paraId="7FB23ECE" w14:textId="77777777" w:rsidR="00B3447F" w:rsidRDefault="004B79BC">
      <w:pPr>
        <w:widowControl w:val="0"/>
        <w:pBdr>
          <w:top w:val="nil"/>
          <w:left w:val="nil"/>
          <w:bottom w:val="nil"/>
          <w:right w:val="nil"/>
          <w:between w:val="nil"/>
        </w:pBdr>
        <w:spacing w:line="240" w:lineRule="auto"/>
        <w:ind w:left="301"/>
        <w:jc w:val="both"/>
        <w:rPr>
          <w:rFonts w:ascii="Calibri" w:eastAsia="Calibri" w:hAnsi="Calibri" w:cs="Calibri"/>
          <w:color w:val="000000"/>
          <w:sz w:val="24"/>
          <w:szCs w:val="24"/>
        </w:rPr>
      </w:pPr>
      <w:r>
        <w:rPr>
          <w:rFonts w:ascii="Calibri" w:eastAsia="Calibri" w:hAnsi="Calibri" w:cs="Calibri"/>
          <w:color w:val="000000"/>
          <w:sz w:val="24"/>
          <w:szCs w:val="24"/>
        </w:rPr>
        <w:t xml:space="preserve">5) REGISTRO GIORNALIERO PROTOCOLLO </w:t>
      </w:r>
    </w:p>
    <w:tbl>
      <w:tblPr>
        <w:tblStyle w:val="afffa"/>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1B944E01" w14:textId="77777777">
        <w:trPr>
          <w:trHeight w:val="254"/>
        </w:trPr>
        <w:tc>
          <w:tcPr>
            <w:tcW w:w="8504" w:type="dxa"/>
            <w:shd w:val="clear" w:color="auto" w:fill="auto"/>
            <w:tcMar>
              <w:top w:w="100" w:type="dxa"/>
              <w:left w:w="100" w:type="dxa"/>
              <w:bottom w:w="100" w:type="dxa"/>
              <w:right w:w="100" w:type="dxa"/>
            </w:tcMar>
          </w:tcPr>
          <w:p w14:paraId="742070C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2ECD1480" w14:textId="77777777">
        <w:trPr>
          <w:trHeight w:val="254"/>
        </w:trPr>
        <w:tc>
          <w:tcPr>
            <w:tcW w:w="8504" w:type="dxa"/>
            <w:shd w:val="clear" w:color="auto" w:fill="auto"/>
            <w:tcMar>
              <w:top w:w="100" w:type="dxa"/>
              <w:left w:w="100" w:type="dxa"/>
              <w:bottom w:w="100" w:type="dxa"/>
              <w:right w:w="100" w:type="dxa"/>
            </w:tcMar>
          </w:tcPr>
          <w:p w14:paraId="238134A3"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4A5C2FC7" w14:textId="77777777">
        <w:trPr>
          <w:trHeight w:val="254"/>
        </w:trPr>
        <w:tc>
          <w:tcPr>
            <w:tcW w:w="8504" w:type="dxa"/>
            <w:shd w:val="clear" w:color="auto" w:fill="auto"/>
            <w:tcMar>
              <w:top w:w="100" w:type="dxa"/>
              <w:left w:w="100" w:type="dxa"/>
              <w:bottom w:w="100" w:type="dxa"/>
              <w:right w:w="100" w:type="dxa"/>
            </w:tcMar>
          </w:tcPr>
          <w:p w14:paraId="0C9850B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4FC9DD0F" w14:textId="77777777">
        <w:trPr>
          <w:trHeight w:val="254"/>
        </w:trPr>
        <w:tc>
          <w:tcPr>
            <w:tcW w:w="8504" w:type="dxa"/>
            <w:shd w:val="clear" w:color="auto" w:fill="auto"/>
            <w:tcMar>
              <w:top w:w="100" w:type="dxa"/>
              <w:left w:w="100" w:type="dxa"/>
              <w:bottom w:w="100" w:type="dxa"/>
              <w:right w:w="100" w:type="dxa"/>
            </w:tcMar>
          </w:tcPr>
          <w:p w14:paraId="4DA1B5D7"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di registro</w:t>
            </w:r>
          </w:p>
        </w:tc>
      </w:tr>
      <w:tr w:rsidR="00B3447F" w14:paraId="3FB7AE1F" w14:textId="77777777">
        <w:trPr>
          <w:trHeight w:val="254"/>
        </w:trPr>
        <w:tc>
          <w:tcPr>
            <w:tcW w:w="8504" w:type="dxa"/>
            <w:shd w:val="clear" w:color="auto" w:fill="auto"/>
            <w:tcMar>
              <w:top w:w="100" w:type="dxa"/>
              <w:left w:w="100" w:type="dxa"/>
              <w:bottom w:w="100" w:type="dxa"/>
              <w:right w:w="100" w:type="dxa"/>
            </w:tcMar>
          </w:tcPr>
          <w:p w14:paraId="0E326E2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7E0A7714" w14:textId="77777777">
        <w:trPr>
          <w:trHeight w:val="254"/>
        </w:trPr>
        <w:tc>
          <w:tcPr>
            <w:tcW w:w="8504" w:type="dxa"/>
            <w:shd w:val="clear" w:color="auto" w:fill="auto"/>
            <w:tcMar>
              <w:top w:w="100" w:type="dxa"/>
              <w:left w:w="100" w:type="dxa"/>
              <w:bottom w:w="100" w:type="dxa"/>
              <w:right w:w="100" w:type="dxa"/>
            </w:tcMar>
          </w:tcPr>
          <w:p w14:paraId="049FB5B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fine</w:t>
            </w:r>
          </w:p>
        </w:tc>
      </w:tr>
      <w:tr w:rsidR="00B3447F" w14:paraId="499896CE" w14:textId="77777777">
        <w:trPr>
          <w:trHeight w:val="252"/>
        </w:trPr>
        <w:tc>
          <w:tcPr>
            <w:tcW w:w="8504" w:type="dxa"/>
            <w:shd w:val="clear" w:color="auto" w:fill="auto"/>
            <w:tcMar>
              <w:top w:w="100" w:type="dxa"/>
              <w:left w:w="100" w:type="dxa"/>
              <w:bottom w:w="100" w:type="dxa"/>
              <w:right w:w="100" w:type="dxa"/>
            </w:tcMar>
          </w:tcPr>
          <w:p w14:paraId="72873F6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inizio</w:t>
            </w:r>
          </w:p>
        </w:tc>
      </w:tr>
      <w:tr w:rsidR="00B3447F" w14:paraId="515D1716" w14:textId="77777777">
        <w:trPr>
          <w:trHeight w:val="254"/>
        </w:trPr>
        <w:tc>
          <w:tcPr>
            <w:tcW w:w="8504" w:type="dxa"/>
            <w:shd w:val="clear" w:color="auto" w:fill="auto"/>
            <w:tcMar>
              <w:top w:w="100" w:type="dxa"/>
              <w:left w:w="100" w:type="dxa"/>
              <w:bottom w:w="100" w:type="dxa"/>
              <w:right w:w="100" w:type="dxa"/>
            </w:tcMar>
          </w:tcPr>
          <w:p w14:paraId="7DDE39D2"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1D579D7F" w14:textId="77777777">
        <w:trPr>
          <w:trHeight w:val="254"/>
        </w:trPr>
        <w:tc>
          <w:tcPr>
            <w:tcW w:w="8504" w:type="dxa"/>
            <w:shd w:val="clear" w:color="auto" w:fill="auto"/>
            <w:tcMar>
              <w:top w:w="100" w:type="dxa"/>
              <w:left w:w="100" w:type="dxa"/>
              <w:bottom w:w="100" w:type="dxa"/>
              <w:right w:w="100" w:type="dxa"/>
            </w:tcMar>
          </w:tcPr>
          <w:p w14:paraId="7B4B931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4541E295" w14:textId="77777777" w:rsidR="00B3447F" w:rsidRDefault="00B3447F">
      <w:pPr>
        <w:widowControl w:val="0"/>
        <w:pBdr>
          <w:top w:val="nil"/>
          <w:left w:val="nil"/>
          <w:bottom w:val="nil"/>
          <w:right w:val="nil"/>
          <w:between w:val="nil"/>
        </w:pBdr>
        <w:spacing w:line="240" w:lineRule="auto"/>
        <w:jc w:val="both"/>
        <w:rPr>
          <w:sz w:val="24"/>
          <w:szCs w:val="24"/>
        </w:rPr>
      </w:pPr>
    </w:p>
    <w:p w14:paraId="0B9E58FB" w14:textId="77777777" w:rsidR="00B3447F" w:rsidRDefault="004B79BC">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6) FATTURE EMESSE PA</w:t>
      </w:r>
    </w:p>
    <w:tbl>
      <w:tblPr>
        <w:tblStyle w:val="afffb"/>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22B50BC6" w14:textId="77777777">
        <w:trPr>
          <w:trHeight w:val="254"/>
        </w:trPr>
        <w:tc>
          <w:tcPr>
            <w:tcW w:w="8504" w:type="dxa"/>
            <w:shd w:val="clear" w:color="auto" w:fill="auto"/>
            <w:tcMar>
              <w:top w:w="100" w:type="dxa"/>
              <w:left w:w="100" w:type="dxa"/>
              <w:bottom w:w="100" w:type="dxa"/>
              <w:right w:w="100" w:type="dxa"/>
            </w:tcMar>
          </w:tcPr>
          <w:p w14:paraId="54C8496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Periodo di imposta</w:t>
            </w:r>
          </w:p>
        </w:tc>
      </w:tr>
      <w:tr w:rsidR="00B3447F" w14:paraId="6720D0ED" w14:textId="77777777">
        <w:trPr>
          <w:trHeight w:val="254"/>
        </w:trPr>
        <w:tc>
          <w:tcPr>
            <w:tcW w:w="8504" w:type="dxa"/>
            <w:shd w:val="clear" w:color="auto" w:fill="auto"/>
            <w:tcMar>
              <w:top w:w="100" w:type="dxa"/>
              <w:left w:w="100" w:type="dxa"/>
              <w:bottom w:w="100" w:type="dxa"/>
              <w:right w:w="100" w:type="dxa"/>
            </w:tcMar>
          </w:tcPr>
          <w:p w14:paraId="1691817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0FFFF288" w14:textId="77777777">
        <w:trPr>
          <w:trHeight w:val="254"/>
        </w:trPr>
        <w:tc>
          <w:tcPr>
            <w:tcW w:w="8504" w:type="dxa"/>
            <w:shd w:val="clear" w:color="auto" w:fill="auto"/>
            <w:tcMar>
              <w:top w:w="100" w:type="dxa"/>
              <w:left w:w="100" w:type="dxa"/>
              <w:bottom w:w="100" w:type="dxa"/>
              <w:right w:w="100" w:type="dxa"/>
            </w:tcMar>
          </w:tcPr>
          <w:p w14:paraId="70FC095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inizio periodo di imposta</w:t>
            </w:r>
          </w:p>
        </w:tc>
      </w:tr>
      <w:tr w:rsidR="00B3447F" w14:paraId="70E70B7F" w14:textId="77777777">
        <w:trPr>
          <w:trHeight w:val="254"/>
        </w:trPr>
        <w:tc>
          <w:tcPr>
            <w:tcW w:w="8504" w:type="dxa"/>
            <w:shd w:val="clear" w:color="auto" w:fill="auto"/>
            <w:tcMar>
              <w:top w:w="100" w:type="dxa"/>
              <w:left w:w="100" w:type="dxa"/>
              <w:bottom w:w="100" w:type="dxa"/>
              <w:right w:w="100" w:type="dxa"/>
            </w:tcMar>
          </w:tcPr>
          <w:p w14:paraId="6907F24B"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Serie numerazione</w:t>
            </w:r>
          </w:p>
        </w:tc>
      </w:tr>
    </w:tbl>
    <w:p w14:paraId="6AB108AF"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p>
    <w:tbl>
      <w:tblPr>
        <w:tblStyle w:val="afffc"/>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3B1DDD16" w14:textId="77777777">
        <w:trPr>
          <w:trHeight w:val="254"/>
        </w:trPr>
        <w:tc>
          <w:tcPr>
            <w:tcW w:w="8504" w:type="dxa"/>
            <w:shd w:val="clear" w:color="auto" w:fill="auto"/>
            <w:tcMar>
              <w:top w:w="100" w:type="dxa"/>
              <w:left w:w="100" w:type="dxa"/>
              <w:bottom w:w="100" w:type="dxa"/>
              <w:right w:w="100" w:type="dxa"/>
            </w:tcMar>
          </w:tcPr>
          <w:p w14:paraId="24A72407"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CIG</w:t>
            </w:r>
          </w:p>
        </w:tc>
      </w:tr>
      <w:tr w:rsidR="00B3447F" w14:paraId="2DCAC292" w14:textId="77777777">
        <w:trPr>
          <w:trHeight w:val="254"/>
        </w:trPr>
        <w:tc>
          <w:tcPr>
            <w:tcW w:w="8504" w:type="dxa"/>
            <w:shd w:val="clear" w:color="auto" w:fill="auto"/>
            <w:tcMar>
              <w:top w:w="100" w:type="dxa"/>
              <w:left w:w="100" w:type="dxa"/>
              <w:bottom w:w="100" w:type="dxa"/>
              <w:right w:w="100" w:type="dxa"/>
            </w:tcMar>
          </w:tcPr>
          <w:p w14:paraId="03B765D8"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CUP</w:t>
            </w:r>
          </w:p>
        </w:tc>
      </w:tr>
      <w:tr w:rsidR="00B3447F" w14:paraId="0122356F" w14:textId="77777777">
        <w:trPr>
          <w:trHeight w:val="254"/>
        </w:trPr>
        <w:tc>
          <w:tcPr>
            <w:tcW w:w="8504" w:type="dxa"/>
            <w:shd w:val="clear" w:color="auto" w:fill="auto"/>
            <w:tcMar>
              <w:top w:w="100" w:type="dxa"/>
              <w:left w:w="100" w:type="dxa"/>
              <w:bottom w:w="100" w:type="dxa"/>
              <w:right w:w="100" w:type="dxa"/>
            </w:tcMar>
          </w:tcPr>
          <w:p w14:paraId="5697303B"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 emittente</w:t>
            </w:r>
          </w:p>
        </w:tc>
      </w:tr>
      <w:tr w:rsidR="00B3447F" w14:paraId="7D689F6C" w14:textId="77777777">
        <w:trPr>
          <w:trHeight w:val="251"/>
        </w:trPr>
        <w:tc>
          <w:tcPr>
            <w:tcW w:w="8504" w:type="dxa"/>
            <w:shd w:val="clear" w:color="auto" w:fill="auto"/>
            <w:tcMar>
              <w:top w:w="100" w:type="dxa"/>
              <w:left w:w="100" w:type="dxa"/>
              <w:bottom w:w="100" w:type="dxa"/>
              <w:right w:w="100" w:type="dxa"/>
            </w:tcMar>
          </w:tcPr>
          <w:p w14:paraId="18688951"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w:t>
            </w:r>
          </w:p>
        </w:tc>
      </w:tr>
      <w:tr w:rsidR="00B3447F" w14:paraId="1D102D5F" w14:textId="77777777">
        <w:trPr>
          <w:trHeight w:val="254"/>
        </w:trPr>
        <w:tc>
          <w:tcPr>
            <w:tcW w:w="8504" w:type="dxa"/>
            <w:shd w:val="clear" w:color="auto" w:fill="auto"/>
            <w:tcMar>
              <w:top w:w="100" w:type="dxa"/>
              <w:left w:w="100" w:type="dxa"/>
              <w:bottom w:w="100" w:type="dxa"/>
              <w:right w:w="100" w:type="dxa"/>
            </w:tcMar>
          </w:tcPr>
          <w:p w14:paraId="31B8E404"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IPA</w:t>
            </w:r>
          </w:p>
        </w:tc>
      </w:tr>
      <w:tr w:rsidR="00B3447F" w14:paraId="4908C797" w14:textId="77777777">
        <w:trPr>
          <w:trHeight w:val="254"/>
        </w:trPr>
        <w:tc>
          <w:tcPr>
            <w:tcW w:w="8504" w:type="dxa"/>
            <w:shd w:val="clear" w:color="auto" w:fill="auto"/>
            <w:tcMar>
              <w:top w:w="100" w:type="dxa"/>
              <w:left w:w="100" w:type="dxa"/>
              <w:bottom w:w="100" w:type="dxa"/>
              <w:right w:w="100" w:type="dxa"/>
            </w:tcMar>
          </w:tcPr>
          <w:p w14:paraId="10A946A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Denominazione emittente</w:t>
            </w:r>
          </w:p>
        </w:tc>
      </w:tr>
      <w:tr w:rsidR="00B3447F" w14:paraId="08CA9A42" w14:textId="77777777">
        <w:trPr>
          <w:trHeight w:val="254"/>
        </w:trPr>
        <w:tc>
          <w:tcPr>
            <w:tcW w:w="8504" w:type="dxa"/>
            <w:shd w:val="clear" w:color="auto" w:fill="auto"/>
            <w:tcMar>
              <w:top w:w="100" w:type="dxa"/>
              <w:left w:w="100" w:type="dxa"/>
              <w:bottom w:w="100" w:type="dxa"/>
              <w:right w:w="100" w:type="dxa"/>
            </w:tcMar>
          </w:tcPr>
          <w:p w14:paraId="70DDD1E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Denominazione</w:t>
            </w:r>
          </w:p>
        </w:tc>
      </w:tr>
      <w:tr w:rsidR="00B3447F" w14:paraId="30451900" w14:textId="77777777">
        <w:trPr>
          <w:trHeight w:val="254"/>
        </w:trPr>
        <w:tc>
          <w:tcPr>
            <w:tcW w:w="8504" w:type="dxa"/>
            <w:shd w:val="clear" w:color="auto" w:fill="auto"/>
            <w:tcMar>
              <w:top w:w="100" w:type="dxa"/>
              <w:left w:w="100" w:type="dxa"/>
              <w:bottom w:w="100" w:type="dxa"/>
              <w:right w:w="100" w:type="dxa"/>
            </w:tcMar>
          </w:tcPr>
          <w:p w14:paraId="5F8C9BE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Indirizzo e-mail</w:t>
            </w:r>
          </w:p>
        </w:tc>
      </w:tr>
      <w:tr w:rsidR="00B3447F" w14:paraId="653F9CBF" w14:textId="77777777">
        <w:trPr>
          <w:trHeight w:val="254"/>
        </w:trPr>
        <w:tc>
          <w:tcPr>
            <w:tcW w:w="8504" w:type="dxa"/>
            <w:shd w:val="clear" w:color="auto" w:fill="auto"/>
            <w:tcMar>
              <w:top w:w="100" w:type="dxa"/>
              <w:left w:w="100" w:type="dxa"/>
              <w:bottom w:w="100" w:type="dxa"/>
              <w:right w:w="100" w:type="dxa"/>
            </w:tcMar>
          </w:tcPr>
          <w:p w14:paraId="65DCDE0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Identificativo SDI</w:t>
            </w:r>
          </w:p>
        </w:tc>
      </w:tr>
      <w:tr w:rsidR="00B3447F" w14:paraId="7A84B060" w14:textId="77777777">
        <w:trPr>
          <w:trHeight w:val="254"/>
        </w:trPr>
        <w:tc>
          <w:tcPr>
            <w:tcW w:w="8504" w:type="dxa"/>
            <w:shd w:val="clear" w:color="auto" w:fill="auto"/>
            <w:tcMar>
              <w:top w:w="100" w:type="dxa"/>
              <w:left w:w="100" w:type="dxa"/>
              <w:bottom w:w="100" w:type="dxa"/>
              <w:right w:w="100" w:type="dxa"/>
            </w:tcMar>
          </w:tcPr>
          <w:p w14:paraId="546D272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Località</w:t>
            </w:r>
          </w:p>
        </w:tc>
      </w:tr>
      <w:tr w:rsidR="00B3447F" w14:paraId="7DF26B14" w14:textId="77777777">
        <w:trPr>
          <w:trHeight w:val="254"/>
        </w:trPr>
        <w:tc>
          <w:tcPr>
            <w:tcW w:w="8504" w:type="dxa"/>
            <w:shd w:val="clear" w:color="auto" w:fill="auto"/>
            <w:tcMar>
              <w:top w:w="100" w:type="dxa"/>
              <w:left w:w="100" w:type="dxa"/>
              <w:bottom w:w="100" w:type="dxa"/>
              <w:right w:w="100" w:type="dxa"/>
            </w:tcMar>
          </w:tcPr>
          <w:p w14:paraId="4F6F5A9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Nome file SOGEI</w:t>
            </w:r>
          </w:p>
        </w:tc>
      </w:tr>
      <w:tr w:rsidR="00B3447F" w14:paraId="7DD3394E" w14:textId="77777777">
        <w:trPr>
          <w:trHeight w:val="254"/>
        </w:trPr>
        <w:tc>
          <w:tcPr>
            <w:tcW w:w="8504" w:type="dxa"/>
            <w:shd w:val="clear" w:color="auto" w:fill="auto"/>
            <w:tcMar>
              <w:top w:w="100" w:type="dxa"/>
              <w:left w:w="100" w:type="dxa"/>
              <w:bottom w:w="100" w:type="dxa"/>
              <w:right w:w="100" w:type="dxa"/>
            </w:tcMar>
          </w:tcPr>
          <w:p w14:paraId="5802C883"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Note</w:t>
            </w:r>
          </w:p>
        </w:tc>
      </w:tr>
      <w:tr w:rsidR="00B3447F" w14:paraId="5F265C77" w14:textId="77777777">
        <w:trPr>
          <w:trHeight w:val="252"/>
        </w:trPr>
        <w:tc>
          <w:tcPr>
            <w:tcW w:w="8504" w:type="dxa"/>
            <w:shd w:val="clear" w:color="auto" w:fill="auto"/>
            <w:tcMar>
              <w:top w:w="100" w:type="dxa"/>
              <w:left w:w="100" w:type="dxa"/>
              <w:bottom w:w="100" w:type="dxa"/>
              <w:right w:w="100" w:type="dxa"/>
            </w:tcMar>
          </w:tcPr>
          <w:p w14:paraId="2B4A5EDF"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documento</w:t>
            </w:r>
          </w:p>
        </w:tc>
      </w:tr>
      <w:tr w:rsidR="00B3447F" w14:paraId="2DB7F908" w14:textId="77777777">
        <w:trPr>
          <w:trHeight w:val="254"/>
        </w:trPr>
        <w:tc>
          <w:tcPr>
            <w:tcW w:w="8504" w:type="dxa"/>
            <w:shd w:val="clear" w:color="auto" w:fill="auto"/>
            <w:tcMar>
              <w:top w:w="100" w:type="dxa"/>
              <w:left w:w="100" w:type="dxa"/>
              <w:bottom w:w="100" w:type="dxa"/>
              <w:right w:w="100" w:type="dxa"/>
            </w:tcMar>
          </w:tcPr>
          <w:p w14:paraId="5DB617B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Partita IVA emittente</w:t>
            </w:r>
          </w:p>
        </w:tc>
      </w:tr>
      <w:tr w:rsidR="00B3447F" w14:paraId="034DB9D5" w14:textId="77777777">
        <w:trPr>
          <w:trHeight w:val="254"/>
        </w:trPr>
        <w:tc>
          <w:tcPr>
            <w:tcW w:w="8504" w:type="dxa"/>
            <w:shd w:val="clear" w:color="auto" w:fill="auto"/>
            <w:tcMar>
              <w:top w:w="100" w:type="dxa"/>
              <w:left w:w="100" w:type="dxa"/>
              <w:bottom w:w="100" w:type="dxa"/>
              <w:right w:w="100" w:type="dxa"/>
            </w:tcMar>
          </w:tcPr>
          <w:p w14:paraId="05D97AE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Partita IVA</w:t>
            </w:r>
          </w:p>
        </w:tc>
      </w:tr>
      <w:tr w:rsidR="00B3447F" w14:paraId="191679E2" w14:textId="77777777">
        <w:trPr>
          <w:trHeight w:val="254"/>
        </w:trPr>
        <w:tc>
          <w:tcPr>
            <w:tcW w:w="8504" w:type="dxa"/>
            <w:shd w:val="clear" w:color="auto" w:fill="auto"/>
            <w:tcMar>
              <w:top w:w="100" w:type="dxa"/>
              <w:left w:w="100" w:type="dxa"/>
              <w:bottom w:w="100" w:type="dxa"/>
              <w:right w:w="100" w:type="dxa"/>
            </w:tcMar>
          </w:tcPr>
          <w:p w14:paraId="57DECAC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Provincia</w:t>
            </w:r>
          </w:p>
        </w:tc>
      </w:tr>
      <w:tr w:rsidR="00B3447F" w14:paraId="78EC06A3" w14:textId="77777777">
        <w:trPr>
          <w:trHeight w:val="255"/>
        </w:trPr>
        <w:tc>
          <w:tcPr>
            <w:tcW w:w="8504" w:type="dxa"/>
            <w:shd w:val="clear" w:color="auto" w:fill="auto"/>
            <w:tcMar>
              <w:top w:w="100" w:type="dxa"/>
              <w:left w:w="100" w:type="dxa"/>
              <w:bottom w:w="100" w:type="dxa"/>
              <w:right w:w="100" w:type="dxa"/>
            </w:tcMar>
          </w:tcPr>
          <w:p w14:paraId="0E4E9D0F"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Totale importo</w:t>
            </w:r>
          </w:p>
        </w:tc>
      </w:tr>
      <w:tr w:rsidR="00B3447F" w14:paraId="30437966" w14:textId="77777777">
        <w:trPr>
          <w:trHeight w:val="254"/>
        </w:trPr>
        <w:tc>
          <w:tcPr>
            <w:tcW w:w="8504" w:type="dxa"/>
            <w:shd w:val="clear" w:color="auto" w:fill="auto"/>
            <w:tcMar>
              <w:top w:w="100" w:type="dxa"/>
              <w:left w:w="100" w:type="dxa"/>
              <w:bottom w:w="100" w:type="dxa"/>
              <w:right w:w="100" w:type="dxa"/>
            </w:tcMar>
          </w:tcPr>
          <w:p w14:paraId="11C79247" w14:textId="77777777" w:rsidR="00B3447F" w:rsidRDefault="004B79BC">
            <w:pPr>
              <w:widowControl w:val="0"/>
              <w:pBdr>
                <w:top w:val="nil"/>
                <w:left w:val="nil"/>
                <w:bottom w:val="nil"/>
                <w:right w:val="nil"/>
                <w:between w:val="nil"/>
              </w:pBdr>
              <w:spacing w:line="240" w:lineRule="auto"/>
              <w:ind w:left="399"/>
              <w:jc w:val="both"/>
              <w:rPr>
                <w:rFonts w:ascii="Calibri" w:eastAsia="Calibri" w:hAnsi="Calibri" w:cs="Calibri"/>
                <w:color w:val="000000"/>
                <w:sz w:val="24"/>
                <w:szCs w:val="24"/>
              </w:rPr>
            </w:pPr>
            <w:r>
              <w:rPr>
                <w:rFonts w:ascii="Calibri" w:eastAsia="Calibri" w:hAnsi="Calibri" w:cs="Calibri"/>
                <w:color w:val="000000"/>
                <w:sz w:val="24"/>
                <w:szCs w:val="24"/>
              </w:rPr>
              <w:t>Via</w:t>
            </w:r>
          </w:p>
        </w:tc>
      </w:tr>
    </w:tbl>
    <w:p w14:paraId="2794FC19" w14:textId="77777777" w:rsidR="00B3447F" w:rsidRDefault="00B3447F">
      <w:pPr>
        <w:widowControl w:val="0"/>
        <w:spacing w:line="240" w:lineRule="auto"/>
        <w:jc w:val="both"/>
        <w:rPr>
          <w:rFonts w:ascii="Calibri" w:eastAsia="Calibri" w:hAnsi="Calibri" w:cs="Calibri"/>
          <w:sz w:val="24"/>
          <w:szCs w:val="24"/>
        </w:rPr>
      </w:pPr>
    </w:p>
    <w:p w14:paraId="19980DD9" w14:textId="77777777" w:rsidR="00B3447F" w:rsidRDefault="00B3447F">
      <w:pPr>
        <w:widowControl w:val="0"/>
        <w:spacing w:line="240" w:lineRule="auto"/>
        <w:ind w:left="8"/>
        <w:jc w:val="both"/>
        <w:rPr>
          <w:rFonts w:ascii="Calibri" w:eastAsia="Calibri" w:hAnsi="Calibri" w:cs="Calibri"/>
          <w:sz w:val="24"/>
          <w:szCs w:val="24"/>
        </w:rPr>
      </w:pPr>
    </w:p>
    <w:p w14:paraId="7957EB3C" w14:textId="77777777" w:rsidR="00B3447F" w:rsidRDefault="004B79BC">
      <w:pPr>
        <w:widowControl w:val="0"/>
        <w:pBdr>
          <w:top w:val="nil"/>
          <w:left w:val="nil"/>
          <w:bottom w:val="nil"/>
          <w:right w:val="nil"/>
          <w:between w:val="nil"/>
        </w:pBdr>
        <w:spacing w:line="240" w:lineRule="auto"/>
        <w:ind w:left="301"/>
        <w:jc w:val="both"/>
        <w:rPr>
          <w:rFonts w:ascii="Calibri" w:eastAsia="Calibri" w:hAnsi="Calibri" w:cs="Calibri"/>
          <w:color w:val="000000"/>
          <w:sz w:val="24"/>
          <w:szCs w:val="24"/>
        </w:rPr>
      </w:pPr>
      <w:r>
        <w:rPr>
          <w:rFonts w:ascii="Calibri" w:eastAsia="Calibri" w:hAnsi="Calibri" w:cs="Calibri"/>
          <w:color w:val="000000"/>
          <w:sz w:val="24"/>
          <w:szCs w:val="24"/>
        </w:rPr>
        <w:t xml:space="preserve">7) FATTURE RICEVUTE PA </w:t>
      </w:r>
    </w:p>
    <w:tbl>
      <w:tblPr>
        <w:tblStyle w:val="afffd"/>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39B1D5D5" w14:textId="77777777">
        <w:trPr>
          <w:trHeight w:val="254"/>
        </w:trPr>
        <w:tc>
          <w:tcPr>
            <w:tcW w:w="8504" w:type="dxa"/>
            <w:shd w:val="clear" w:color="auto" w:fill="auto"/>
            <w:tcMar>
              <w:top w:w="100" w:type="dxa"/>
              <w:left w:w="100" w:type="dxa"/>
              <w:bottom w:w="100" w:type="dxa"/>
              <w:right w:w="100" w:type="dxa"/>
            </w:tcMar>
          </w:tcPr>
          <w:p w14:paraId="3CE85FD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Periodo di imposta</w:t>
            </w:r>
          </w:p>
        </w:tc>
      </w:tr>
      <w:tr w:rsidR="00B3447F" w14:paraId="21F95E33" w14:textId="77777777">
        <w:trPr>
          <w:trHeight w:val="254"/>
        </w:trPr>
        <w:tc>
          <w:tcPr>
            <w:tcW w:w="8504" w:type="dxa"/>
            <w:shd w:val="clear" w:color="auto" w:fill="auto"/>
            <w:tcMar>
              <w:top w:w="100" w:type="dxa"/>
              <w:left w:w="100" w:type="dxa"/>
              <w:bottom w:w="100" w:type="dxa"/>
              <w:right w:w="100" w:type="dxa"/>
            </w:tcMar>
          </w:tcPr>
          <w:p w14:paraId="7665299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6097B3B0" w14:textId="77777777">
        <w:trPr>
          <w:trHeight w:val="254"/>
        </w:trPr>
        <w:tc>
          <w:tcPr>
            <w:tcW w:w="8504" w:type="dxa"/>
            <w:shd w:val="clear" w:color="auto" w:fill="auto"/>
            <w:tcMar>
              <w:top w:w="100" w:type="dxa"/>
              <w:left w:w="100" w:type="dxa"/>
              <w:bottom w:w="100" w:type="dxa"/>
              <w:right w:w="100" w:type="dxa"/>
            </w:tcMar>
          </w:tcPr>
          <w:p w14:paraId="769F83FF"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CIG</w:t>
            </w:r>
          </w:p>
        </w:tc>
      </w:tr>
      <w:tr w:rsidR="00B3447F" w14:paraId="306D4995" w14:textId="77777777">
        <w:trPr>
          <w:trHeight w:val="252"/>
        </w:trPr>
        <w:tc>
          <w:tcPr>
            <w:tcW w:w="8504" w:type="dxa"/>
            <w:shd w:val="clear" w:color="auto" w:fill="auto"/>
            <w:tcMar>
              <w:top w:w="100" w:type="dxa"/>
              <w:left w:w="100" w:type="dxa"/>
              <w:bottom w:w="100" w:type="dxa"/>
              <w:right w:w="100" w:type="dxa"/>
            </w:tcMar>
          </w:tcPr>
          <w:p w14:paraId="36D5501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Codice CUP</w:t>
            </w:r>
          </w:p>
        </w:tc>
      </w:tr>
      <w:tr w:rsidR="00B3447F" w14:paraId="5BC7E0DA" w14:textId="77777777">
        <w:trPr>
          <w:trHeight w:val="254"/>
        </w:trPr>
        <w:tc>
          <w:tcPr>
            <w:tcW w:w="8504" w:type="dxa"/>
            <w:shd w:val="clear" w:color="auto" w:fill="auto"/>
            <w:tcMar>
              <w:top w:w="100" w:type="dxa"/>
              <w:left w:w="100" w:type="dxa"/>
              <w:bottom w:w="100" w:type="dxa"/>
              <w:right w:w="100" w:type="dxa"/>
            </w:tcMar>
          </w:tcPr>
          <w:p w14:paraId="6BACB5D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 emittente</w:t>
            </w:r>
          </w:p>
        </w:tc>
      </w:tr>
      <w:tr w:rsidR="00B3447F" w14:paraId="7C1A6225" w14:textId="77777777">
        <w:trPr>
          <w:trHeight w:val="254"/>
        </w:trPr>
        <w:tc>
          <w:tcPr>
            <w:tcW w:w="8504" w:type="dxa"/>
            <w:shd w:val="clear" w:color="auto" w:fill="auto"/>
            <w:tcMar>
              <w:top w:w="100" w:type="dxa"/>
              <w:left w:w="100" w:type="dxa"/>
              <w:bottom w:w="100" w:type="dxa"/>
              <w:right w:w="100" w:type="dxa"/>
            </w:tcMar>
          </w:tcPr>
          <w:p w14:paraId="1E09E171"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w:t>
            </w:r>
          </w:p>
        </w:tc>
      </w:tr>
      <w:tr w:rsidR="00B3447F" w14:paraId="3B69B31E" w14:textId="77777777">
        <w:trPr>
          <w:trHeight w:val="254"/>
        </w:trPr>
        <w:tc>
          <w:tcPr>
            <w:tcW w:w="8504" w:type="dxa"/>
            <w:shd w:val="clear" w:color="auto" w:fill="auto"/>
            <w:tcMar>
              <w:top w:w="100" w:type="dxa"/>
              <w:left w:w="100" w:type="dxa"/>
              <w:bottom w:w="100" w:type="dxa"/>
              <w:right w:w="100" w:type="dxa"/>
            </w:tcMar>
          </w:tcPr>
          <w:p w14:paraId="1B342B31"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IPA</w:t>
            </w:r>
          </w:p>
        </w:tc>
      </w:tr>
      <w:tr w:rsidR="00B3447F" w14:paraId="40EF78B8" w14:textId="77777777">
        <w:trPr>
          <w:trHeight w:val="254"/>
        </w:trPr>
        <w:tc>
          <w:tcPr>
            <w:tcW w:w="8504" w:type="dxa"/>
            <w:shd w:val="clear" w:color="auto" w:fill="auto"/>
            <w:tcMar>
              <w:top w:w="100" w:type="dxa"/>
              <w:left w:w="100" w:type="dxa"/>
              <w:bottom w:w="100" w:type="dxa"/>
              <w:right w:w="100" w:type="dxa"/>
            </w:tcMar>
          </w:tcPr>
          <w:p w14:paraId="6109683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protocollo ricevente</w:t>
            </w:r>
          </w:p>
        </w:tc>
      </w:tr>
      <w:tr w:rsidR="00B3447F" w14:paraId="479E2934" w14:textId="77777777">
        <w:trPr>
          <w:trHeight w:val="254"/>
        </w:trPr>
        <w:tc>
          <w:tcPr>
            <w:tcW w:w="8504" w:type="dxa"/>
            <w:shd w:val="clear" w:color="auto" w:fill="auto"/>
            <w:tcMar>
              <w:top w:w="100" w:type="dxa"/>
              <w:left w:w="100" w:type="dxa"/>
              <w:bottom w:w="100" w:type="dxa"/>
              <w:right w:w="100" w:type="dxa"/>
            </w:tcMar>
          </w:tcPr>
          <w:p w14:paraId="3DF6FEE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protocollo ricevente</w:t>
            </w:r>
          </w:p>
        </w:tc>
      </w:tr>
      <w:tr w:rsidR="00B3447F" w14:paraId="19F1EB68" w14:textId="77777777">
        <w:trPr>
          <w:trHeight w:val="254"/>
        </w:trPr>
        <w:tc>
          <w:tcPr>
            <w:tcW w:w="8504" w:type="dxa"/>
            <w:shd w:val="clear" w:color="auto" w:fill="auto"/>
            <w:tcMar>
              <w:top w:w="100" w:type="dxa"/>
              <w:left w:w="100" w:type="dxa"/>
              <w:bottom w:w="100" w:type="dxa"/>
              <w:right w:w="100" w:type="dxa"/>
            </w:tcMar>
          </w:tcPr>
          <w:p w14:paraId="199F93B3"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Denominazione emittente</w:t>
            </w:r>
          </w:p>
        </w:tc>
      </w:tr>
      <w:tr w:rsidR="00B3447F" w14:paraId="79ABAF38" w14:textId="77777777">
        <w:trPr>
          <w:trHeight w:val="254"/>
        </w:trPr>
        <w:tc>
          <w:tcPr>
            <w:tcW w:w="8504" w:type="dxa"/>
            <w:shd w:val="clear" w:color="auto" w:fill="auto"/>
            <w:tcMar>
              <w:top w:w="100" w:type="dxa"/>
              <w:left w:w="100" w:type="dxa"/>
              <w:bottom w:w="100" w:type="dxa"/>
              <w:right w:w="100" w:type="dxa"/>
            </w:tcMar>
          </w:tcPr>
          <w:p w14:paraId="70E0C32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Denominazione</w:t>
            </w:r>
          </w:p>
        </w:tc>
      </w:tr>
      <w:tr w:rsidR="00B3447F" w14:paraId="74716DA0" w14:textId="77777777">
        <w:trPr>
          <w:trHeight w:val="254"/>
        </w:trPr>
        <w:tc>
          <w:tcPr>
            <w:tcW w:w="8504" w:type="dxa"/>
            <w:shd w:val="clear" w:color="auto" w:fill="auto"/>
            <w:tcMar>
              <w:top w:w="100" w:type="dxa"/>
              <w:left w:w="100" w:type="dxa"/>
              <w:bottom w:w="100" w:type="dxa"/>
              <w:right w:w="100" w:type="dxa"/>
            </w:tcMar>
          </w:tcPr>
          <w:p w14:paraId="4A6DE18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Identificativo SDI</w:t>
            </w:r>
          </w:p>
        </w:tc>
      </w:tr>
      <w:tr w:rsidR="00B3447F" w14:paraId="70BEBF9C" w14:textId="77777777">
        <w:trPr>
          <w:trHeight w:val="251"/>
        </w:trPr>
        <w:tc>
          <w:tcPr>
            <w:tcW w:w="8504" w:type="dxa"/>
            <w:shd w:val="clear" w:color="auto" w:fill="auto"/>
            <w:tcMar>
              <w:top w:w="100" w:type="dxa"/>
              <w:left w:w="100" w:type="dxa"/>
              <w:bottom w:w="100" w:type="dxa"/>
              <w:right w:w="100" w:type="dxa"/>
            </w:tcMar>
          </w:tcPr>
          <w:p w14:paraId="3E8789D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Nome file SOGEI</w:t>
            </w:r>
          </w:p>
        </w:tc>
      </w:tr>
      <w:tr w:rsidR="00B3447F" w14:paraId="354CF2A4" w14:textId="77777777">
        <w:trPr>
          <w:trHeight w:val="254"/>
        </w:trPr>
        <w:tc>
          <w:tcPr>
            <w:tcW w:w="8504" w:type="dxa"/>
            <w:shd w:val="clear" w:color="auto" w:fill="auto"/>
            <w:tcMar>
              <w:top w:w="100" w:type="dxa"/>
              <w:left w:w="100" w:type="dxa"/>
              <w:bottom w:w="100" w:type="dxa"/>
              <w:right w:w="100" w:type="dxa"/>
            </w:tcMar>
          </w:tcPr>
          <w:p w14:paraId="60C9B5B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fattura</w:t>
            </w:r>
          </w:p>
        </w:tc>
      </w:tr>
      <w:tr w:rsidR="00B3447F" w14:paraId="39FAAC6F" w14:textId="77777777">
        <w:trPr>
          <w:trHeight w:val="254"/>
        </w:trPr>
        <w:tc>
          <w:tcPr>
            <w:tcW w:w="8504" w:type="dxa"/>
            <w:shd w:val="clear" w:color="auto" w:fill="auto"/>
            <w:tcMar>
              <w:top w:w="100" w:type="dxa"/>
              <w:left w:w="100" w:type="dxa"/>
              <w:bottom w:w="100" w:type="dxa"/>
              <w:right w:w="100" w:type="dxa"/>
            </w:tcMar>
          </w:tcPr>
          <w:p w14:paraId="64054A2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Partita IVA emittente</w:t>
            </w:r>
          </w:p>
        </w:tc>
      </w:tr>
      <w:tr w:rsidR="00B3447F" w14:paraId="400114CD" w14:textId="77777777">
        <w:trPr>
          <w:trHeight w:val="254"/>
        </w:trPr>
        <w:tc>
          <w:tcPr>
            <w:tcW w:w="8504" w:type="dxa"/>
            <w:shd w:val="clear" w:color="auto" w:fill="auto"/>
            <w:tcMar>
              <w:top w:w="100" w:type="dxa"/>
              <w:left w:w="100" w:type="dxa"/>
              <w:bottom w:w="100" w:type="dxa"/>
              <w:right w:w="100" w:type="dxa"/>
            </w:tcMar>
          </w:tcPr>
          <w:p w14:paraId="60B5F83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Partita IVA</w:t>
            </w:r>
          </w:p>
        </w:tc>
      </w:tr>
      <w:tr w:rsidR="00B3447F" w14:paraId="6986349F" w14:textId="77777777">
        <w:trPr>
          <w:trHeight w:val="254"/>
        </w:trPr>
        <w:tc>
          <w:tcPr>
            <w:tcW w:w="8504" w:type="dxa"/>
            <w:shd w:val="clear" w:color="auto" w:fill="auto"/>
            <w:tcMar>
              <w:top w:w="100" w:type="dxa"/>
              <w:left w:w="100" w:type="dxa"/>
              <w:bottom w:w="100" w:type="dxa"/>
              <w:right w:w="100" w:type="dxa"/>
            </w:tcMar>
          </w:tcPr>
          <w:p w14:paraId="0487D1BF"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t>Stato della fattura</w:t>
            </w:r>
          </w:p>
        </w:tc>
      </w:tr>
      <w:tr w:rsidR="00B3447F" w14:paraId="2703CECC" w14:textId="77777777">
        <w:trPr>
          <w:trHeight w:val="254"/>
        </w:trPr>
        <w:tc>
          <w:tcPr>
            <w:tcW w:w="8504" w:type="dxa"/>
            <w:shd w:val="clear" w:color="auto" w:fill="auto"/>
            <w:tcMar>
              <w:top w:w="100" w:type="dxa"/>
              <w:left w:w="100" w:type="dxa"/>
              <w:bottom w:w="100" w:type="dxa"/>
              <w:right w:w="100" w:type="dxa"/>
            </w:tcMar>
          </w:tcPr>
          <w:p w14:paraId="5C9DA65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flusso di alimentazione</w:t>
            </w:r>
          </w:p>
        </w:tc>
      </w:tr>
    </w:tbl>
    <w:p w14:paraId="58212480" w14:textId="77777777" w:rsidR="00B3447F" w:rsidRDefault="00B3447F">
      <w:pPr>
        <w:widowControl w:val="0"/>
        <w:pBdr>
          <w:top w:val="nil"/>
          <w:left w:val="nil"/>
          <w:bottom w:val="nil"/>
          <w:right w:val="nil"/>
          <w:between w:val="nil"/>
        </w:pBdr>
        <w:jc w:val="both"/>
        <w:rPr>
          <w:color w:val="000000"/>
          <w:sz w:val="24"/>
          <w:szCs w:val="24"/>
        </w:rPr>
      </w:pPr>
    </w:p>
    <w:p w14:paraId="0A822BC7" w14:textId="77777777" w:rsidR="00B3447F" w:rsidRDefault="00B3447F">
      <w:pPr>
        <w:widowControl w:val="0"/>
        <w:pBdr>
          <w:top w:val="nil"/>
          <w:left w:val="nil"/>
          <w:bottom w:val="nil"/>
          <w:right w:val="nil"/>
          <w:between w:val="nil"/>
        </w:pBdr>
        <w:jc w:val="both"/>
        <w:rPr>
          <w:color w:val="000000"/>
          <w:sz w:val="24"/>
          <w:szCs w:val="24"/>
        </w:rPr>
      </w:pPr>
    </w:p>
    <w:p w14:paraId="3ED62CA3" w14:textId="77777777" w:rsidR="00B3447F" w:rsidRDefault="004B79BC">
      <w:pPr>
        <w:widowControl w:val="0"/>
        <w:pBdr>
          <w:top w:val="nil"/>
          <w:left w:val="nil"/>
          <w:bottom w:val="nil"/>
          <w:right w:val="nil"/>
          <w:between w:val="nil"/>
        </w:pBdr>
        <w:spacing w:line="240" w:lineRule="auto"/>
        <w:ind w:left="299"/>
        <w:jc w:val="both"/>
        <w:rPr>
          <w:rFonts w:ascii="Calibri" w:eastAsia="Calibri" w:hAnsi="Calibri" w:cs="Calibri"/>
          <w:color w:val="000000"/>
          <w:sz w:val="24"/>
          <w:szCs w:val="24"/>
        </w:rPr>
      </w:pPr>
      <w:r>
        <w:rPr>
          <w:rFonts w:ascii="Calibri" w:eastAsia="Calibri" w:hAnsi="Calibri" w:cs="Calibri"/>
          <w:color w:val="000000"/>
          <w:sz w:val="24"/>
          <w:szCs w:val="24"/>
        </w:rPr>
        <w:t>8) ORDINANZE</w:t>
      </w:r>
    </w:p>
    <w:tbl>
      <w:tblPr>
        <w:tblStyle w:val="afffe"/>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47F94B12" w14:textId="77777777">
        <w:trPr>
          <w:trHeight w:val="254"/>
        </w:trPr>
        <w:tc>
          <w:tcPr>
            <w:tcW w:w="8504" w:type="dxa"/>
            <w:shd w:val="clear" w:color="auto" w:fill="auto"/>
            <w:tcMar>
              <w:top w:w="100" w:type="dxa"/>
              <w:left w:w="100" w:type="dxa"/>
              <w:bottom w:w="100" w:type="dxa"/>
              <w:right w:w="100" w:type="dxa"/>
            </w:tcMar>
          </w:tcPr>
          <w:p w14:paraId="397B3DA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410BEC46" w14:textId="77777777">
        <w:trPr>
          <w:trHeight w:val="254"/>
        </w:trPr>
        <w:tc>
          <w:tcPr>
            <w:tcW w:w="8504" w:type="dxa"/>
            <w:shd w:val="clear" w:color="auto" w:fill="auto"/>
            <w:tcMar>
              <w:top w:w="100" w:type="dxa"/>
              <w:left w:w="100" w:type="dxa"/>
              <w:bottom w:w="100" w:type="dxa"/>
              <w:right w:w="100" w:type="dxa"/>
            </w:tcMar>
          </w:tcPr>
          <w:p w14:paraId="41C1C0BD"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5E787FB3" w14:textId="77777777">
        <w:trPr>
          <w:trHeight w:val="254"/>
        </w:trPr>
        <w:tc>
          <w:tcPr>
            <w:tcW w:w="8504" w:type="dxa"/>
            <w:shd w:val="clear" w:color="auto" w:fill="auto"/>
            <w:tcMar>
              <w:top w:w="100" w:type="dxa"/>
              <w:left w:w="100" w:type="dxa"/>
              <w:bottom w:w="100" w:type="dxa"/>
              <w:right w:w="100" w:type="dxa"/>
            </w:tcMar>
          </w:tcPr>
          <w:p w14:paraId="01741C9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4355688E" w14:textId="77777777">
        <w:trPr>
          <w:trHeight w:val="251"/>
        </w:trPr>
        <w:tc>
          <w:tcPr>
            <w:tcW w:w="8504" w:type="dxa"/>
            <w:shd w:val="clear" w:color="auto" w:fill="auto"/>
            <w:tcMar>
              <w:top w:w="100" w:type="dxa"/>
              <w:left w:w="100" w:type="dxa"/>
              <w:bottom w:w="100" w:type="dxa"/>
              <w:right w:w="100" w:type="dxa"/>
            </w:tcMar>
          </w:tcPr>
          <w:p w14:paraId="4FC7E97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Dirigente</w:t>
            </w:r>
          </w:p>
        </w:tc>
      </w:tr>
      <w:tr w:rsidR="00B3447F" w14:paraId="0B7C298F" w14:textId="77777777">
        <w:trPr>
          <w:trHeight w:val="254"/>
        </w:trPr>
        <w:tc>
          <w:tcPr>
            <w:tcW w:w="8504" w:type="dxa"/>
            <w:shd w:val="clear" w:color="auto" w:fill="auto"/>
            <w:tcMar>
              <w:top w:w="100" w:type="dxa"/>
              <w:left w:w="100" w:type="dxa"/>
              <w:bottom w:w="100" w:type="dxa"/>
              <w:right w:w="100" w:type="dxa"/>
            </w:tcMar>
          </w:tcPr>
          <w:p w14:paraId="3E98EB0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4BA086FD" w14:textId="77777777">
        <w:trPr>
          <w:trHeight w:val="254"/>
        </w:trPr>
        <w:tc>
          <w:tcPr>
            <w:tcW w:w="8504" w:type="dxa"/>
            <w:shd w:val="clear" w:color="auto" w:fill="auto"/>
            <w:tcMar>
              <w:top w:w="100" w:type="dxa"/>
              <w:left w:w="100" w:type="dxa"/>
              <w:bottom w:w="100" w:type="dxa"/>
              <w:right w:w="100" w:type="dxa"/>
            </w:tcMar>
          </w:tcPr>
          <w:p w14:paraId="3552FC2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registro particolare</w:t>
            </w:r>
          </w:p>
        </w:tc>
      </w:tr>
      <w:tr w:rsidR="00B3447F" w14:paraId="61D197F3" w14:textId="77777777">
        <w:trPr>
          <w:trHeight w:val="255"/>
        </w:trPr>
        <w:tc>
          <w:tcPr>
            <w:tcW w:w="8504" w:type="dxa"/>
            <w:shd w:val="clear" w:color="auto" w:fill="auto"/>
            <w:tcMar>
              <w:top w:w="100" w:type="dxa"/>
              <w:left w:w="100" w:type="dxa"/>
              <w:bottom w:w="100" w:type="dxa"/>
              <w:right w:w="100" w:type="dxa"/>
            </w:tcMar>
          </w:tcPr>
          <w:p w14:paraId="6867666F"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004D25BD" w14:textId="77777777">
        <w:trPr>
          <w:trHeight w:val="254"/>
        </w:trPr>
        <w:tc>
          <w:tcPr>
            <w:tcW w:w="8504" w:type="dxa"/>
            <w:shd w:val="clear" w:color="auto" w:fill="auto"/>
            <w:tcMar>
              <w:top w:w="100" w:type="dxa"/>
              <w:left w:w="100" w:type="dxa"/>
              <w:bottom w:w="100" w:type="dxa"/>
              <w:right w:w="100" w:type="dxa"/>
            </w:tcMar>
          </w:tcPr>
          <w:p w14:paraId="40BF2722"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Oggetto</w:t>
            </w:r>
          </w:p>
        </w:tc>
      </w:tr>
      <w:tr w:rsidR="00B3447F" w14:paraId="58D7CCE2" w14:textId="77777777">
        <w:trPr>
          <w:trHeight w:val="254"/>
        </w:trPr>
        <w:tc>
          <w:tcPr>
            <w:tcW w:w="8504" w:type="dxa"/>
            <w:shd w:val="clear" w:color="auto" w:fill="auto"/>
            <w:tcMar>
              <w:top w:w="100" w:type="dxa"/>
              <w:left w:w="100" w:type="dxa"/>
              <w:bottom w:w="100" w:type="dxa"/>
              <w:right w:w="100" w:type="dxa"/>
            </w:tcMar>
          </w:tcPr>
          <w:p w14:paraId="2AAD63B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326FA9F0" w14:textId="77777777">
        <w:trPr>
          <w:trHeight w:val="254"/>
        </w:trPr>
        <w:tc>
          <w:tcPr>
            <w:tcW w:w="8504" w:type="dxa"/>
            <w:shd w:val="clear" w:color="auto" w:fill="auto"/>
            <w:tcMar>
              <w:top w:w="100" w:type="dxa"/>
              <w:left w:w="100" w:type="dxa"/>
              <w:bottom w:w="100" w:type="dxa"/>
              <w:right w:w="100" w:type="dxa"/>
            </w:tcMar>
          </w:tcPr>
          <w:p w14:paraId="69DBDB0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00D72DB7"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p>
    <w:p w14:paraId="5A016A92"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03623983" w14:textId="77777777" w:rsidR="00B3447F" w:rsidRDefault="004B79BC">
      <w:pPr>
        <w:widowControl w:val="0"/>
        <w:pBdr>
          <w:top w:val="nil"/>
          <w:left w:val="nil"/>
          <w:bottom w:val="nil"/>
          <w:right w:val="nil"/>
          <w:between w:val="nil"/>
        </w:pBdr>
        <w:spacing w:before="72" w:line="240" w:lineRule="auto"/>
        <w:ind w:left="299"/>
        <w:jc w:val="both"/>
        <w:rPr>
          <w:rFonts w:ascii="Calibri" w:eastAsia="Calibri" w:hAnsi="Calibri" w:cs="Calibri"/>
          <w:color w:val="000000"/>
          <w:sz w:val="24"/>
          <w:szCs w:val="24"/>
        </w:rPr>
      </w:pPr>
      <w:r>
        <w:rPr>
          <w:rFonts w:ascii="Calibri" w:eastAsia="Calibri" w:hAnsi="Calibri" w:cs="Calibri"/>
          <w:color w:val="000000"/>
          <w:sz w:val="24"/>
          <w:szCs w:val="24"/>
        </w:rPr>
        <w:t xml:space="preserve">9) DECRETI </w:t>
      </w:r>
    </w:p>
    <w:tbl>
      <w:tblPr>
        <w:tblStyle w:val="affff"/>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751EA5AA" w14:textId="77777777">
        <w:trPr>
          <w:trHeight w:val="254"/>
        </w:trPr>
        <w:tc>
          <w:tcPr>
            <w:tcW w:w="8504" w:type="dxa"/>
            <w:shd w:val="clear" w:color="auto" w:fill="auto"/>
            <w:tcMar>
              <w:top w:w="100" w:type="dxa"/>
              <w:left w:w="100" w:type="dxa"/>
              <w:bottom w:w="100" w:type="dxa"/>
              <w:right w:w="100" w:type="dxa"/>
            </w:tcMar>
          </w:tcPr>
          <w:p w14:paraId="6A4506B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5CFC9CCE" w14:textId="77777777">
        <w:trPr>
          <w:trHeight w:val="254"/>
        </w:trPr>
        <w:tc>
          <w:tcPr>
            <w:tcW w:w="8504" w:type="dxa"/>
            <w:shd w:val="clear" w:color="auto" w:fill="auto"/>
            <w:tcMar>
              <w:top w:w="100" w:type="dxa"/>
              <w:left w:w="100" w:type="dxa"/>
              <w:bottom w:w="100" w:type="dxa"/>
              <w:right w:w="100" w:type="dxa"/>
            </w:tcMar>
          </w:tcPr>
          <w:p w14:paraId="33C66425"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613EFFF4" w14:textId="77777777">
        <w:trPr>
          <w:trHeight w:val="251"/>
        </w:trPr>
        <w:tc>
          <w:tcPr>
            <w:tcW w:w="8504" w:type="dxa"/>
            <w:shd w:val="clear" w:color="auto" w:fill="auto"/>
            <w:tcMar>
              <w:top w:w="100" w:type="dxa"/>
              <w:left w:w="100" w:type="dxa"/>
              <w:bottom w:w="100" w:type="dxa"/>
              <w:right w:w="100" w:type="dxa"/>
            </w:tcMar>
          </w:tcPr>
          <w:p w14:paraId="621881F8"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6F73DA42" w14:textId="77777777">
        <w:trPr>
          <w:trHeight w:val="254"/>
        </w:trPr>
        <w:tc>
          <w:tcPr>
            <w:tcW w:w="8504" w:type="dxa"/>
            <w:shd w:val="clear" w:color="auto" w:fill="auto"/>
            <w:tcMar>
              <w:top w:w="100" w:type="dxa"/>
              <w:left w:w="100" w:type="dxa"/>
              <w:bottom w:w="100" w:type="dxa"/>
              <w:right w:w="100" w:type="dxa"/>
            </w:tcMar>
          </w:tcPr>
          <w:p w14:paraId="48EE0CF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Dirigente</w:t>
            </w:r>
          </w:p>
        </w:tc>
      </w:tr>
      <w:tr w:rsidR="00B3447F" w14:paraId="06A665BD" w14:textId="77777777">
        <w:trPr>
          <w:trHeight w:val="254"/>
        </w:trPr>
        <w:tc>
          <w:tcPr>
            <w:tcW w:w="8504" w:type="dxa"/>
            <w:shd w:val="clear" w:color="auto" w:fill="auto"/>
            <w:tcMar>
              <w:top w:w="100" w:type="dxa"/>
              <w:left w:w="100" w:type="dxa"/>
              <w:bottom w:w="100" w:type="dxa"/>
              <w:right w:w="100" w:type="dxa"/>
            </w:tcMar>
          </w:tcPr>
          <w:p w14:paraId="4A890C3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79FFC34F" w14:textId="77777777">
        <w:trPr>
          <w:trHeight w:val="254"/>
        </w:trPr>
        <w:tc>
          <w:tcPr>
            <w:tcW w:w="8504" w:type="dxa"/>
            <w:shd w:val="clear" w:color="auto" w:fill="auto"/>
            <w:tcMar>
              <w:top w:w="100" w:type="dxa"/>
              <w:left w:w="100" w:type="dxa"/>
              <w:bottom w:w="100" w:type="dxa"/>
              <w:right w:w="100" w:type="dxa"/>
            </w:tcMar>
          </w:tcPr>
          <w:p w14:paraId="3899A94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registro particolare</w:t>
            </w:r>
          </w:p>
        </w:tc>
      </w:tr>
      <w:tr w:rsidR="00B3447F" w14:paraId="3BF431C6" w14:textId="77777777">
        <w:trPr>
          <w:trHeight w:val="254"/>
        </w:trPr>
        <w:tc>
          <w:tcPr>
            <w:tcW w:w="8504" w:type="dxa"/>
            <w:shd w:val="clear" w:color="auto" w:fill="auto"/>
            <w:tcMar>
              <w:top w:w="100" w:type="dxa"/>
              <w:left w:w="100" w:type="dxa"/>
              <w:bottom w:w="100" w:type="dxa"/>
              <w:right w:w="100" w:type="dxa"/>
            </w:tcMar>
          </w:tcPr>
          <w:p w14:paraId="63F4A89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310BDAB7" w14:textId="77777777">
        <w:trPr>
          <w:trHeight w:val="254"/>
        </w:trPr>
        <w:tc>
          <w:tcPr>
            <w:tcW w:w="8504" w:type="dxa"/>
            <w:shd w:val="clear" w:color="auto" w:fill="auto"/>
            <w:tcMar>
              <w:top w:w="100" w:type="dxa"/>
              <w:left w:w="100" w:type="dxa"/>
              <w:bottom w:w="100" w:type="dxa"/>
              <w:right w:w="100" w:type="dxa"/>
            </w:tcMar>
          </w:tcPr>
          <w:p w14:paraId="22264403"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5C3C0980" w14:textId="77777777">
        <w:trPr>
          <w:trHeight w:val="254"/>
        </w:trPr>
        <w:tc>
          <w:tcPr>
            <w:tcW w:w="8504" w:type="dxa"/>
            <w:shd w:val="clear" w:color="auto" w:fill="auto"/>
            <w:tcMar>
              <w:top w:w="100" w:type="dxa"/>
              <w:left w:w="100" w:type="dxa"/>
              <w:bottom w:w="100" w:type="dxa"/>
              <w:right w:w="100" w:type="dxa"/>
            </w:tcMar>
          </w:tcPr>
          <w:p w14:paraId="2ED27E1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2FD3C4D1" w14:textId="77777777">
        <w:trPr>
          <w:trHeight w:val="254"/>
        </w:trPr>
        <w:tc>
          <w:tcPr>
            <w:tcW w:w="8504" w:type="dxa"/>
            <w:shd w:val="clear" w:color="auto" w:fill="auto"/>
            <w:tcMar>
              <w:top w:w="100" w:type="dxa"/>
              <w:left w:w="100" w:type="dxa"/>
              <w:bottom w:w="100" w:type="dxa"/>
              <w:right w:w="100" w:type="dxa"/>
            </w:tcMar>
          </w:tcPr>
          <w:p w14:paraId="064568D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6A324F0E" w14:textId="77777777" w:rsidR="00B3447F" w:rsidRDefault="00B3447F">
      <w:pPr>
        <w:widowControl w:val="0"/>
        <w:pBdr>
          <w:top w:val="nil"/>
          <w:left w:val="nil"/>
          <w:bottom w:val="nil"/>
          <w:right w:val="nil"/>
          <w:between w:val="nil"/>
        </w:pBdr>
        <w:jc w:val="both"/>
        <w:rPr>
          <w:color w:val="000000"/>
          <w:sz w:val="24"/>
          <w:szCs w:val="24"/>
        </w:rPr>
      </w:pPr>
    </w:p>
    <w:p w14:paraId="270FB0B7" w14:textId="77777777" w:rsidR="00B3447F" w:rsidRDefault="004B79BC">
      <w:pPr>
        <w:widowControl w:val="0"/>
        <w:pBdr>
          <w:top w:val="nil"/>
          <w:left w:val="nil"/>
          <w:bottom w:val="nil"/>
          <w:right w:val="nil"/>
          <w:between w:val="nil"/>
        </w:pBdr>
        <w:spacing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 xml:space="preserve">10) LIQUIDAZIONI </w:t>
      </w:r>
    </w:p>
    <w:tbl>
      <w:tblPr>
        <w:tblStyle w:val="affff0"/>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030C5D37" w14:textId="77777777">
        <w:trPr>
          <w:trHeight w:val="254"/>
        </w:trPr>
        <w:tc>
          <w:tcPr>
            <w:tcW w:w="8504" w:type="dxa"/>
            <w:shd w:val="clear" w:color="auto" w:fill="auto"/>
            <w:tcMar>
              <w:top w:w="100" w:type="dxa"/>
              <w:left w:w="100" w:type="dxa"/>
              <w:bottom w:w="100" w:type="dxa"/>
              <w:right w:w="100" w:type="dxa"/>
            </w:tcMar>
          </w:tcPr>
          <w:p w14:paraId="1FFB342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76764552" w14:textId="77777777">
        <w:trPr>
          <w:trHeight w:val="252"/>
        </w:trPr>
        <w:tc>
          <w:tcPr>
            <w:tcW w:w="8504" w:type="dxa"/>
            <w:shd w:val="clear" w:color="auto" w:fill="auto"/>
            <w:tcMar>
              <w:top w:w="100" w:type="dxa"/>
              <w:left w:w="100" w:type="dxa"/>
              <w:bottom w:w="100" w:type="dxa"/>
              <w:right w:w="100" w:type="dxa"/>
            </w:tcMar>
          </w:tcPr>
          <w:p w14:paraId="0C60BE6E"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0269FEFF" w14:textId="77777777">
        <w:trPr>
          <w:trHeight w:val="254"/>
        </w:trPr>
        <w:tc>
          <w:tcPr>
            <w:tcW w:w="8504" w:type="dxa"/>
            <w:shd w:val="clear" w:color="auto" w:fill="auto"/>
            <w:tcMar>
              <w:top w:w="100" w:type="dxa"/>
              <w:left w:w="100" w:type="dxa"/>
              <w:bottom w:w="100" w:type="dxa"/>
              <w:right w:w="100" w:type="dxa"/>
            </w:tcMar>
          </w:tcPr>
          <w:p w14:paraId="324E56F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 dell’AOO</w:t>
            </w:r>
          </w:p>
        </w:tc>
      </w:tr>
      <w:tr w:rsidR="00B3447F" w14:paraId="328EFFC6" w14:textId="77777777">
        <w:trPr>
          <w:trHeight w:val="255"/>
        </w:trPr>
        <w:tc>
          <w:tcPr>
            <w:tcW w:w="8504" w:type="dxa"/>
            <w:shd w:val="clear" w:color="auto" w:fill="auto"/>
            <w:tcMar>
              <w:top w:w="100" w:type="dxa"/>
              <w:left w:w="100" w:type="dxa"/>
              <w:bottom w:w="100" w:type="dxa"/>
              <w:right w:w="100" w:type="dxa"/>
            </w:tcMar>
          </w:tcPr>
          <w:p w14:paraId="37682CE4"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Dirigente</w:t>
            </w:r>
          </w:p>
        </w:tc>
      </w:tr>
      <w:tr w:rsidR="00B3447F" w14:paraId="4A54D3BF" w14:textId="77777777">
        <w:trPr>
          <w:trHeight w:val="254"/>
        </w:trPr>
        <w:tc>
          <w:tcPr>
            <w:tcW w:w="8504" w:type="dxa"/>
            <w:shd w:val="clear" w:color="auto" w:fill="auto"/>
            <w:tcMar>
              <w:top w:w="100" w:type="dxa"/>
              <w:left w:w="100" w:type="dxa"/>
              <w:bottom w:w="100" w:type="dxa"/>
              <w:right w:w="100" w:type="dxa"/>
            </w:tcMar>
          </w:tcPr>
          <w:p w14:paraId="32F70A5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w:t>
            </w:r>
          </w:p>
        </w:tc>
      </w:tr>
      <w:tr w:rsidR="00B3447F" w14:paraId="0832BD21" w14:textId="77777777">
        <w:trPr>
          <w:trHeight w:val="254"/>
        </w:trPr>
        <w:tc>
          <w:tcPr>
            <w:tcW w:w="8504" w:type="dxa"/>
            <w:shd w:val="clear" w:color="auto" w:fill="auto"/>
            <w:tcMar>
              <w:top w:w="100" w:type="dxa"/>
              <w:left w:w="100" w:type="dxa"/>
              <w:bottom w:w="100" w:type="dxa"/>
              <w:right w:w="100" w:type="dxa"/>
            </w:tcMar>
          </w:tcPr>
          <w:p w14:paraId="334C10F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registro particolare</w:t>
            </w:r>
          </w:p>
        </w:tc>
      </w:tr>
      <w:tr w:rsidR="00B3447F" w14:paraId="76D5435E" w14:textId="77777777">
        <w:trPr>
          <w:trHeight w:val="254"/>
        </w:trPr>
        <w:tc>
          <w:tcPr>
            <w:tcW w:w="8504" w:type="dxa"/>
            <w:shd w:val="clear" w:color="auto" w:fill="auto"/>
            <w:tcMar>
              <w:top w:w="100" w:type="dxa"/>
              <w:left w:w="100" w:type="dxa"/>
              <w:bottom w:w="100" w:type="dxa"/>
              <w:right w:w="100" w:type="dxa"/>
            </w:tcMar>
          </w:tcPr>
          <w:p w14:paraId="1D8E4AB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del documento</w:t>
            </w:r>
          </w:p>
        </w:tc>
      </w:tr>
      <w:tr w:rsidR="00B3447F" w14:paraId="326F11DD" w14:textId="77777777">
        <w:trPr>
          <w:trHeight w:val="254"/>
        </w:trPr>
        <w:tc>
          <w:tcPr>
            <w:tcW w:w="8504" w:type="dxa"/>
            <w:shd w:val="clear" w:color="auto" w:fill="auto"/>
            <w:tcMar>
              <w:top w:w="100" w:type="dxa"/>
              <w:left w:w="100" w:type="dxa"/>
              <w:bottom w:w="100" w:type="dxa"/>
              <w:right w:w="100" w:type="dxa"/>
            </w:tcMar>
          </w:tcPr>
          <w:p w14:paraId="6E8654C6"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11EC359D" w14:textId="77777777">
        <w:trPr>
          <w:trHeight w:val="254"/>
        </w:trPr>
        <w:tc>
          <w:tcPr>
            <w:tcW w:w="8504" w:type="dxa"/>
            <w:shd w:val="clear" w:color="auto" w:fill="auto"/>
            <w:tcMar>
              <w:top w:w="100" w:type="dxa"/>
              <w:left w:w="100" w:type="dxa"/>
              <w:bottom w:w="100" w:type="dxa"/>
              <w:right w:w="100" w:type="dxa"/>
            </w:tcMar>
          </w:tcPr>
          <w:p w14:paraId="6A0D0E5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Responsabile procedimento</w:t>
            </w:r>
          </w:p>
        </w:tc>
      </w:tr>
      <w:tr w:rsidR="00B3447F" w14:paraId="5C30B795" w14:textId="77777777">
        <w:trPr>
          <w:trHeight w:val="254"/>
        </w:trPr>
        <w:tc>
          <w:tcPr>
            <w:tcW w:w="8504" w:type="dxa"/>
            <w:shd w:val="clear" w:color="auto" w:fill="auto"/>
            <w:tcMar>
              <w:top w:w="100" w:type="dxa"/>
              <w:left w:w="100" w:type="dxa"/>
              <w:bottom w:w="100" w:type="dxa"/>
              <w:right w:w="100" w:type="dxa"/>
            </w:tcMar>
          </w:tcPr>
          <w:p w14:paraId="2DD1943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bl>
    <w:p w14:paraId="53FFBDA6" w14:textId="77777777" w:rsidR="00B3447F" w:rsidRDefault="00B3447F">
      <w:pPr>
        <w:widowControl w:val="0"/>
        <w:pBdr>
          <w:top w:val="nil"/>
          <w:left w:val="nil"/>
          <w:bottom w:val="nil"/>
          <w:right w:val="nil"/>
          <w:between w:val="nil"/>
        </w:pBdr>
        <w:jc w:val="both"/>
        <w:rPr>
          <w:color w:val="000000"/>
          <w:sz w:val="24"/>
          <w:szCs w:val="24"/>
        </w:rPr>
      </w:pPr>
    </w:p>
    <w:p w14:paraId="151B6013" w14:textId="77777777" w:rsidR="00B3447F" w:rsidRDefault="004B79BC">
      <w:pPr>
        <w:widowControl w:val="0"/>
        <w:pBdr>
          <w:top w:val="nil"/>
          <w:left w:val="nil"/>
          <w:bottom w:val="nil"/>
          <w:right w:val="nil"/>
          <w:between w:val="nil"/>
        </w:pBdr>
        <w:spacing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 xml:space="preserve">11) ALLEGATI AL PROTOCOLLO </w:t>
      </w:r>
    </w:p>
    <w:tbl>
      <w:tblPr>
        <w:tblStyle w:val="affff1"/>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28DBC069" w14:textId="77777777">
        <w:trPr>
          <w:trHeight w:val="254"/>
        </w:trPr>
        <w:tc>
          <w:tcPr>
            <w:tcW w:w="8504" w:type="dxa"/>
            <w:shd w:val="clear" w:color="auto" w:fill="auto"/>
            <w:tcMar>
              <w:top w:w="100" w:type="dxa"/>
              <w:left w:w="100" w:type="dxa"/>
              <w:bottom w:w="100" w:type="dxa"/>
              <w:right w:w="100" w:type="dxa"/>
            </w:tcMar>
          </w:tcPr>
          <w:p w14:paraId="5641796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3FF1A4C7" w14:textId="77777777">
        <w:trPr>
          <w:trHeight w:val="254"/>
        </w:trPr>
        <w:tc>
          <w:tcPr>
            <w:tcW w:w="8504" w:type="dxa"/>
            <w:shd w:val="clear" w:color="auto" w:fill="auto"/>
            <w:tcMar>
              <w:top w:w="100" w:type="dxa"/>
              <w:left w:w="100" w:type="dxa"/>
              <w:bottom w:w="100" w:type="dxa"/>
              <w:right w:w="100" w:type="dxa"/>
            </w:tcMar>
          </w:tcPr>
          <w:p w14:paraId="11713B03"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43F40087" w14:textId="77777777">
        <w:trPr>
          <w:trHeight w:val="254"/>
        </w:trPr>
        <w:tc>
          <w:tcPr>
            <w:tcW w:w="8504" w:type="dxa"/>
            <w:shd w:val="clear" w:color="auto" w:fill="auto"/>
            <w:tcMar>
              <w:top w:w="100" w:type="dxa"/>
              <w:left w:w="100" w:type="dxa"/>
              <w:bottom w:w="100" w:type="dxa"/>
              <w:right w:w="100" w:type="dxa"/>
            </w:tcMar>
          </w:tcPr>
          <w:p w14:paraId="344B3318"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AOO</w:t>
            </w:r>
          </w:p>
        </w:tc>
      </w:tr>
      <w:tr w:rsidR="00B3447F" w14:paraId="5BE788FB" w14:textId="77777777">
        <w:trPr>
          <w:trHeight w:val="254"/>
        </w:trPr>
        <w:tc>
          <w:tcPr>
            <w:tcW w:w="8504" w:type="dxa"/>
            <w:shd w:val="clear" w:color="auto" w:fill="auto"/>
            <w:tcMar>
              <w:top w:w="100" w:type="dxa"/>
              <w:left w:w="100" w:type="dxa"/>
              <w:bottom w:w="100" w:type="dxa"/>
              <w:right w:w="100" w:type="dxa"/>
            </w:tcMar>
          </w:tcPr>
          <w:p w14:paraId="02C50899"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protocollo</w:t>
            </w:r>
          </w:p>
        </w:tc>
      </w:tr>
      <w:tr w:rsidR="00B3447F" w14:paraId="0DB9E9C4" w14:textId="77777777">
        <w:trPr>
          <w:trHeight w:val="254"/>
        </w:trPr>
        <w:tc>
          <w:tcPr>
            <w:tcW w:w="8504" w:type="dxa"/>
            <w:shd w:val="clear" w:color="auto" w:fill="auto"/>
            <w:tcMar>
              <w:top w:w="100" w:type="dxa"/>
              <w:left w:w="100" w:type="dxa"/>
              <w:bottom w:w="100" w:type="dxa"/>
              <w:right w:w="100" w:type="dxa"/>
            </w:tcMar>
          </w:tcPr>
          <w:p w14:paraId="5C7EF64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protocollo</w:t>
            </w:r>
          </w:p>
        </w:tc>
      </w:tr>
      <w:tr w:rsidR="00B3447F" w14:paraId="19B06203" w14:textId="77777777">
        <w:trPr>
          <w:trHeight w:val="254"/>
        </w:trPr>
        <w:tc>
          <w:tcPr>
            <w:tcW w:w="8504" w:type="dxa"/>
            <w:shd w:val="clear" w:color="auto" w:fill="auto"/>
            <w:tcMar>
              <w:top w:w="100" w:type="dxa"/>
              <w:left w:w="100" w:type="dxa"/>
              <w:bottom w:w="100" w:type="dxa"/>
              <w:right w:w="100" w:type="dxa"/>
            </w:tcMar>
          </w:tcPr>
          <w:p w14:paraId="3049C8F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Mittente</w:t>
            </w:r>
          </w:p>
        </w:tc>
      </w:tr>
      <w:tr w:rsidR="00B3447F" w14:paraId="656420D6" w14:textId="77777777">
        <w:trPr>
          <w:trHeight w:val="254"/>
        </w:trPr>
        <w:tc>
          <w:tcPr>
            <w:tcW w:w="8504" w:type="dxa"/>
            <w:shd w:val="clear" w:color="auto" w:fill="auto"/>
            <w:tcMar>
              <w:top w:w="100" w:type="dxa"/>
              <w:left w:w="100" w:type="dxa"/>
              <w:bottom w:w="100" w:type="dxa"/>
              <w:right w:w="100" w:type="dxa"/>
            </w:tcMar>
          </w:tcPr>
          <w:p w14:paraId="1EACC73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Destinatario</w:t>
            </w:r>
          </w:p>
        </w:tc>
      </w:tr>
      <w:tr w:rsidR="00B3447F" w14:paraId="0F09287B" w14:textId="77777777">
        <w:trPr>
          <w:trHeight w:val="254"/>
        </w:trPr>
        <w:tc>
          <w:tcPr>
            <w:tcW w:w="8504" w:type="dxa"/>
            <w:shd w:val="clear" w:color="auto" w:fill="auto"/>
            <w:tcMar>
              <w:top w:w="100" w:type="dxa"/>
              <w:left w:w="100" w:type="dxa"/>
              <w:bottom w:w="100" w:type="dxa"/>
              <w:right w:w="100" w:type="dxa"/>
            </w:tcMar>
          </w:tcPr>
          <w:p w14:paraId="4D4C9BF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di classificazione</w:t>
            </w:r>
          </w:p>
        </w:tc>
      </w:tr>
      <w:tr w:rsidR="00B3447F" w14:paraId="7FCFF9EA" w14:textId="77777777">
        <w:trPr>
          <w:trHeight w:val="254"/>
        </w:trPr>
        <w:tc>
          <w:tcPr>
            <w:tcW w:w="8504" w:type="dxa"/>
            <w:shd w:val="clear" w:color="auto" w:fill="auto"/>
            <w:tcMar>
              <w:top w:w="100" w:type="dxa"/>
              <w:left w:w="100" w:type="dxa"/>
              <w:bottom w:w="100" w:type="dxa"/>
              <w:right w:w="100" w:type="dxa"/>
            </w:tcMar>
          </w:tcPr>
          <w:p w14:paraId="6D62BBEA"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protocollo E/U/i</w:t>
            </w:r>
          </w:p>
        </w:tc>
      </w:tr>
    </w:tbl>
    <w:p w14:paraId="68B3743A" w14:textId="77777777" w:rsidR="00B3447F" w:rsidRDefault="00B3447F">
      <w:pPr>
        <w:widowControl w:val="0"/>
        <w:spacing w:line="240" w:lineRule="auto"/>
        <w:jc w:val="both"/>
        <w:rPr>
          <w:rFonts w:ascii="Calibri" w:eastAsia="Calibri" w:hAnsi="Calibri" w:cs="Calibri"/>
          <w:sz w:val="24"/>
          <w:szCs w:val="24"/>
        </w:rPr>
      </w:pPr>
    </w:p>
    <w:p w14:paraId="477EB667" w14:textId="77777777" w:rsidR="00B3447F" w:rsidRDefault="00B3447F">
      <w:pPr>
        <w:widowControl w:val="0"/>
        <w:spacing w:line="240" w:lineRule="auto"/>
        <w:ind w:left="8"/>
        <w:jc w:val="both"/>
        <w:rPr>
          <w:rFonts w:ascii="Calibri" w:eastAsia="Calibri" w:hAnsi="Calibri" w:cs="Calibri"/>
          <w:sz w:val="24"/>
          <w:szCs w:val="24"/>
        </w:rPr>
      </w:pPr>
    </w:p>
    <w:p w14:paraId="63286562" w14:textId="77777777" w:rsidR="00B3447F" w:rsidRDefault="004B79BC">
      <w:pPr>
        <w:widowControl w:val="0"/>
        <w:pBdr>
          <w:top w:val="nil"/>
          <w:left w:val="nil"/>
          <w:bottom w:val="nil"/>
          <w:right w:val="nil"/>
          <w:between w:val="nil"/>
        </w:pBdr>
        <w:spacing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12) LISTE ELETTORALI</w:t>
      </w:r>
    </w:p>
    <w:tbl>
      <w:tblPr>
        <w:tblStyle w:val="affff2"/>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1427026E" w14:textId="77777777">
        <w:trPr>
          <w:trHeight w:val="254"/>
        </w:trPr>
        <w:tc>
          <w:tcPr>
            <w:tcW w:w="8504" w:type="dxa"/>
            <w:shd w:val="clear" w:color="auto" w:fill="auto"/>
            <w:tcMar>
              <w:top w:w="100" w:type="dxa"/>
              <w:left w:w="100" w:type="dxa"/>
              <w:bottom w:w="100" w:type="dxa"/>
              <w:right w:w="100" w:type="dxa"/>
            </w:tcMar>
          </w:tcPr>
          <w:p w14:paraId="1FC643E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verbale</w:t>
            </w:r>
          </w:p>
        </w:tc>
      </w:tr>
      <w:tr w:rsidR="00B3447F" w14:paraId="6967215B" w14:textId="77777777">
        <w:trPr>
          <w:trHeight w:val="254"/>
        </w:trPr>
        <w:tc>
          <w:tcPr>
            <w:tcW w:w="8504" w:type="dxa"/>
            <w:shd w:val="clear" w:color="auto" w:fill="auto"/>
            <w:tcMar>
              <w:top w:w="100" w:type="dxa"/>
              <w:left w:w="100" w:type="dxa"/>
              <w:bottom w:w="100" w:type="dxa"/>
              <w:right w:w="100" w:type="dxa"/>
            </w:tcMar>
          </w:tcPr>
          <w:p w14:paraId="3794FAD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verbale</w:t>
            </w:r>
          </w:p>
        </w:tc>
      </w:tr>
      <w:tr w:rsidR="00B3447F" w14:paraId="66EDF9D4" w14:textId="77777777">
        <w:trPr>
          <w:trHeight w:val="254"/>
        </w:trPr>
        <w:tc>
          <w:tcPr>
            <w:tcW w:w="8504" w:type="dxa"/>
            <w:shd w:val="clear" w:color="auto" w:fill="auto"/>
            <w:tcMar>
              <w:top w:w="100" w:type="dxa"/>
              <w:left w:w="100" w:type="dxa"/>
              <w:bottom w:w="100" w:type="dxa"/>
              <w:right w:w="100" w:type="dxa"/>
            </w:tcMar>
          </w:tcPr>
          <w:p w14:paraId="34777C7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Descrizione verbale</w:t>
            </w:r>
          </w:p>
        </w:tc>
      </w:tr>
      <w:tr w:rsidR="00B3447F" w14:paraId="6472F3FC" w14:textId="77777777">
        <w:trPr>
          <w:trHeight w:val="254"/>
        </w:trPr>
        <w:tc>
          <w:tcPr>
            <w:tcW w:w="8504" w:type="dxa"/>
            <w:shd w:val="clear" w:color="auto" w:fill="auto"/>
            <w:tcMar>
              <w:top w:w="100" w:type="dxa"/>
              <w:left w:w="100" w:type="dxa"/>
              <w:bottom w:w="100" w:type="dxa"/>
              <w:right w:w="100" w:type="dxa"/>
            </w:tcMar>
          </w:tcPr>
          <w:p w14:paraId="529620B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sezione</w:t>
            </w:r>
          </w:p>
        </w:tc>
      </w:tr>
      <w:tr w:rsidR="00B3447F" w14:paraId="0B6599C2" w14:textId="77777777">
        <w:trPr>
          <w:trHeight w:val="254"/>
        </w:trPr>
        <w:tc>
          <w:tcPr>
            <w:tcW w:w="8504" w:type="dxa"/>
            <w:shd w:val="clear" w:color="auto" w:fill="auto"/>
            <w:tcMar>
              <w:top w:w="100" w:type="dxa"/>
              <w:left w:w="100" w:type="dxa"/>
              <w:bottom w:w="100" w:type="dxa"/>
              <w:right w:w="100" w:type="dxa"/>
            </w:tcMar>
          </w:tcPr>
          <w:p w14:paraId="2906F805"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w:t>
            </w:r>
          </w:p>
        </w:tc>
      </w:tr>
      <w:tr w:rsidR="00B3447F" w14:paraId="47701EA9" w14:textId="77777777">
        <w:trPr>
          <w:trHeight w:val="254"/>
        </w:trPr>
        <w:tc>
          <w:tcPr>
            <w:tcW w:w="8504" w:type="dxa"/>
            <w:shd w:val="clear" w:color="auto" w:fill="auto"/>
            <w:tcMar>
              <w:top w:w="100" w:type="dxa"/>
              <w:left w:w="100" w:type="dxa"/>
              <w:bottom w:w="100" w:type="dxa"/>
              <w:right w:w="100" w:type="dxa"/>
            </w:tcMar>
          </w:tcPr>
          <w:p w14:paraId="53C854F5"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t>Sesso</w:t>
            </w:r>
          </w:p>
        </w:tc>
      </w:tr>
      <w:tr w:rsidR="00B3447F" w14:paraId="5F689225" w14:textId="77777777">
        <w:trPr>
          <w:trHeight w:val="254"/>
        </w:trPr>
        <w:tc>
          <w:tcPr>
            <w:tcW w:w="8504" w:type="dxa"/>
            <w:shd w:val="clear" w:color="auto" w:fill="auto"/>
            <w:tcMar>
              <w:top w:w="100" w:type="dxa"/>
              <w:left w:w="100" w:type="dxa"/>
              <w:bottom w:w="100" w:type="dxa"/>
              <w:right w:w="100" w:type="dxa"/>
            </w:tcMar>
          </w:tcPr>
          <w:p w14:paraId="33550333"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Tipologia</w:t>
            </w:r>
          </w:p>
        </w:tc>
      </w:tr>
      <w:tr w:rsidR="00B3447F" w14:paraId="36867062" w14:textId="77777777">
        <w:trPr>
          <w:trHeight w:val="251"/>
        </w:trPr>
        <w:tc>
          <w:tcPr>
            <w:tcW w:w="8504" w:type="dxa"/>
            <w:shd w:val="clear" w:color="auto" w:fill="auto"/>
            <w:tcMar>
              <w:top w:w="100" w:type="dxa"/>
              <w:left w:w="100" w:type="dxa"/>
              <w:bottom w:w="100" w:type="dxa"/>
              <w:right w:w="100" w:type="dxa"/>
            </w:tcMar>
          </w:tcPr>
          <w:p w14:paraId="49BB6E6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Descrizione lista</w:t>
            </w:r>
          </w:p>
        </w:tc>
      </w:tr>
      <w:tr w:rsidR="00B3447F" w14:paraId="268AE593" w14:textId="77777777">
        <w:trPr>
          <w:trHeight w:val="254"/>
        </w:trPr>
        <w:tc>
          <w:tcPr>
            <w:tcW w:w="8504" w:type="dxa"/>
            <w:shd w:val="clear" w:color="auto" w:fill="auto"/>
            <w:tcMar>
              <w:top w:w="100" w:type="dxa"/>
              <w:left w:w="100" w:type="dxa"/>
              <w:bottom w:w="100" w:type="dxa"/>
              <w:right w:w="100" w:type="dxa"/>
            </w:tcMar>
          </w:tcPr>
          <w:p w14:paraId="5E921DB7"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4BBFB7C9" w14:textId="77777777">
        <w:trPr>
          <w:trHeight w:val="254"/>
        </w:trPr>
        <w:tc>
          <w:tcPr>
            <w:tcW w:w="8504" w:type="dxa"/>
            <w:shd w:val="clear" w:color="auto" w:fill="auto"/>
            <w:tcMar>
              <w:top w:w="100" w:type="dxa"/>
              <w:left w:w="100" w:type="dxa"/>
              <w:bottom w:w="100" w:type="dxa"/>
              <w:right w:w="100" w:type="dxa"/>
            </w:tcMar>
          </w:tcPr>
          <w:p w14:paraId="3996080D"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t>Soggetto produttore</w:t>
            </w:r>
          </w:p>
        </w:tc>
      </w:tr>
      <w:tr w:rsidR="00B3447F" w14:paraId="64EB6B3C" w14:textId="77777777">
        <w:trPr>
          <w:trHeight w:val="254"/>
        </w:trPr>
        <w:tc>
          <w:tcPr>
            <w:tcW w:w="8504" w:type="dxa"/>
            <w:shd w:val="clear" w:color="auto" w:fill="auto"/>
            <w:tcMar>
              <w:top w:w="100" w:type="dxa"/>
              <w:left w:w="100" w:type="dxa"/>
              <w:bottom w:w="100" w:type="dxa"/>
              <w:right w:w="100" w:type="dxa"/>
            </w:tcMar>
          </w:tcPr>
          <w:p w14:paraId="14FA646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Destinatario</w:t>
            </w:r>
          </w:p>
        </w:tc>
      </w:tr>
      <w:tr w:rsidR="00B3447F" w14:paraId="1080D521" w14:textId="77777777">
        <w:trPr>
          <w:trHeight w:val="254"/>
        </w:trPr>
        <w:tc>
          <w:tcPr>
            <w:tcW w:w="8504" w:type="dxa"/>
            <w:shd w:val="clear" w:color="auto" w:fill="auto"/>
            <w:tcMar>
              <w:top w:w="100" w:type="dxa"/>
              <w:left w:w="100" w:type="dxa"/>
              <w:bottom w:w="100" w:type="dxa"/>
              <w:right w:w="100" w:type="dxa"/>
            </w:tcMar>
          </w:tcPr>
          <w:p w14:paraId="367DBB2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0F8CF0F4" w14:textId="77777777">
        <w:trPr>
          <w:trHeight w:val="254"/>
        </w:trPr>
        <w:tc>
          <w:tcPr>
            <w:tcW w:w="8504" w:type="dxa"/>
            <w:shd w:val="clear" w:color="auto" w:fill="auto"/>
            <w:tcMar>
              <w:top w:w="100" w:type="dxa"/>
              <w:left w:w="100" w:type="dxa"/>
              <w:bottom w:w="100" w:type="dxa"/>
              <w:right w:w="100" w:type="dxa"/>
            </w:tcMar>
          </w:tcPr>
          <w:p w14:paraId="397D1B4B"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1F9F6C4C" w14:textId="77777777">
        <w:trPr>
          <w:trHeight w:val="254"/>
        </w:trPr>
        <w:tc>
          <w:tcPr>
            <w:tcW w:w="8504" w:type="dxa"/>
            <w:shd w:val="clear" w:color="auto" w:fill="auto"/>
            <w:tcMar>
              <w:top w:w="100" w:type="dxa"/>
              <w:left w:w="100" w:type="dxa"/>
              <w:bottom w:w="100" w:type="dxa"/>
              <w:right w:w="100" w:type="dxa"/>
            </w:tcMar>
          </w:tcPr>
          <w:p w14:paraId="2D0478EA"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AOO</w:t>
            </w:r>
          </w:p>
        </w:tc>
      </w:tr>
      <w:tr w:rsidR="00B3447F" w14:paraId="21C8FD2A" w14:textId="77777777">
        <w:trPr>
          <w:trHeight w:val="254"/>
        </w:trPr>
        <w:tc>
          <w:tcPr>
            <w:tcW w:w="8504" w:type="dxa"/>
            <w:shd w:val="clear" w:color="auto" w:fill="auto"/>
            <w:tcMar>
              <w:top w:w="100" w:type="dxa"/>
              <w:left w:w="100" w:type="dxa"/>
              <w:bottom w:w="100" w:type="dxa"/>
              <w:right w:w="100" w:type="dxa"/>
            </w:tcMar>
          </w:tcPr>
          <w:p w14:paraId="420A576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bl>
    <w:p w14:paraId="36A504CE"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p>
    <w:p w14:paraId="73B636CA" w14:textId="77777777" w:rsidR="00B3447F" w:rsidRDefault="004B79BC">
      <w:pPr>
        <w:widowControl w:val="0"/>
        <w:pBdr>
          <w:top w:val="nil"/>
          <w:left w:val="nil"/>
          <w:bottom w:val="nil"/>
          <w:right w:val="nil"/>
          <w:between w:val="nil"/>
        </w:pBdr>
        <w:spacing w:before="72"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 xml:space="preserve">13) DOCUMENTI GENERALI </w:t>
      </w:r>
    </w:p>
    <w:tbl>
      <w:tblPr>
        <w:tblStyle w:val="affff3"/>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0C0E3106" w14:textId="77777777">
        <w:trPr>
          <w:trHeight w:val="254"/>
        </w:trPr>
        <w:tc>
          <w:tcPr>
            <w:tcW w:w="8504" w:type="dxa"/>
            <w:shd w:val="clear" w:color="auto" w:fill="auto"/>
            <w:tcMar>
              <w:top w:w="100" w:type="dxa"/>
              <w:left w:w="100" w:type="dxa"/>
              <w:bottom w:w="100" w:type="dxa"/>
              <w:right w:w="100" w:type="dxa"/>
            </w:tcMar>
          </w:tcPr>
          <w:p w14:paraId="3060C91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75405FA3" w14:textId="77777777">
        <w:trPr>
          <w:trHeight w:val="254"/>
        </w:trPr>
        <w:tc>
          <w:tcPr>
            <w:tcW w:w="8504" w:type="dxa"/>
            <w:shd w:val="clear" w:color="auto" w:fill="auto"/>
            <w:tcMar>
              <w:top w:w="100" w:type="dxa"/>
              <w:left w:w="100" w:type="dxa"/>
              <w:bottom w:w="100" w:type="dxa"/>
              <w:right w:w="100" w:type="dxa"/>
            </w:tcMar>
          </w:tcPr>
          <w:p w14:paraId="177B6E3A"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7D5D2182" w14:textId="77777777">
        <w:trPr>
          <w:trHeight w:val="251"/>
        </w:trPr>
        <w:tc>
          <w:tcPr>
            <w:tcW w:w="8504" w:type="dxa"/>
            <w:shd w:val="clear" w:color="auto" w:fill="auto"/>
            <w:tcMar>
              <w:top w:w="100" w:type="dxa"/>
              <w:left w:w="100" w:type="dxa"/>
              <w:bottom w:w="100" w:type="dxa"/>
              <w:right w:w="100" w:type="dxa"/>
            </w:tcMar>
          </w:tcPr>
          <w:p w14:paraId="41A1F5BD" w14:textId="77777777" w:rsidR="00B3447F" w:rsidRDefault="004B79BC">
            <w:pPr>
              <w:widowControl w:val="0"/>
              <w:pBdr>
                <w:top w:val="nil"/>
                <w:left w:val="nil"/>
                <w:bottom w:val="nil"/>
                <w:right w:val="nil"/>
                <w:between w:val="nil"/>
              </w:pBdr>
              <w:spacing w:line="240" w:lineRule="auto"/>
              <w:ind w:left="402"/>
              <w:jc w:val="both"/>
              <w:rPr>
                <w:rFonts w:ascii="Calibri" w:eastAsia="Calibri" w:hAnsi="Calibri" w:cs="Calibri"/>
                <w:color w:val="000000"/>
                <w:sz w:val="24"/>
                <w:szCs w:val="24"/>
              </w:rPr>
            </w:pPr>
            <w:r>
              <w:rPr>
                <w:rFonts w:ascii="Calibri" w:eastAsia="Calibri" w:hAnsi="Calibri" w:cs="Calibri"/>
                <w:color w:val="000000"/>
                <w:sz w:val="24"/>
                <w:szCs w:val="24"/>
              </w:rPr>
              <w:t>Soggetto produttore</w:t>
            </w:r>
          </w:p>
        </w:tc>
      </w:tr>
      <w:tr w:rsidR="00B3447F" w14:paraId="15129805" w14:textId="77777777">
        <w:trPr>
          <w:trHeight w:val="254"/>
        </w:trPr>
        <w:tc>
          <w:tcPr>
            <w:tcW w:w="8504" w:type="dxa"/>
            <w:shd w:val="clear" w:color="auto" w:fill="auto"/>
            <w:tcMar>
              <w:top w:w="100" w:type="dxa"/>
              <w:left w:w="100" w:type="dxa"/>
              <w:bottom w:w="100" w:type="dxa"/>
              <w:right w:w="100" w:type="dxa"/>
            </w:tcMar>
          </w:tcPr>
          <w:p w14:paraId="78DB6DD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Destinatario</w:t>
            </w:r>
          </w:p>
        </w:tc>
      </w:tr>
      <w:tr w:rsidR="00B3447F" w14:paraId="1EBE0CD0" w14:textId="77777777">
        <w:trPr>
          <w:trHeight w:val="254"/>
        </w:trPr>
        <w:tc>
          <w:tcPr>
            <w:tcW w:w="8504" w:type="dxa"/>
            <w:shd w:val="clear" w:color="auto" w:fill="auto"/>
            <w:tcMar>
              <w:top w:w="100" w:type="dxa"/>
              <w:left w:w="100" w:type="dxa"/>
              <w:bottom w:w="100" w:type="dxa"/>
              <w:right w:w="100" w:type="dxa"/>
            </w:tcMar>
          </w:tcPr>
          <w:p w14:paraId="055EBE7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Responsabile procedimento</w:t>
            </w:r>
          </w:p>
        </w:tc>
      </w:tr>
      <w:tr w:rsidR="00B3447F" w14:paraId="65FA5FF9" w14:textId="77777777">
        <w:trPr>
          <w:trHeight w:val="254"/>
        </w:trPr>
        <w:tc>
          <w:tcPr>
            <w:tcW w:w="8504" w:type="dxa"/>
            <w:shd w:val="clear" w:color="auto" w:fill="auto"/>
            <w:tcMar>
              <w:top w:w="100" w:type="dxa"/>
              <w:left w:w="100" w:type="dxa"/>
              <w:bottom w:w="100" w:type="dxa"/>
              <w:right w:w="100" w:type="dxa"/>
            </w:tcMar>
          </w:tcPr>
          <w:p w14:paraId="7BFE4DC4"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dell’amministrazione</w:t>
            </w:r>
          </w:p>
        </w:tc>
      </w:tr>
      <w:tr w:rsidR="00B3447F" w14:paraId="3A08857D" w14:textId="77777777">
        <w:trPr>
          <w:trHeight w:val="254"/>
        </w:trPr>
        <w:tc>
          <w:tcPr>
            <w:tcW w:w="8504" w:type="dxa"/>
            <w:shd w:val="clear" w:color="auto" w:fill="auto"/>
            <w:tcMar>
              <w:top w:w="100" w:type="dxa"/>
              <w:left w:w="100" w:type="dxa"/>
              <w:bottom w:w="100" w:type="dxa"/>
              <w:right w:w="100" w:type="dxa"/>
            </w:tcMar>
          </w:tcPr>
          <w:p w14:paraId="5140B264"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AOO</w:t>
            </w:r>
          </w:p>
        </w:tc>
      </w:tr>
      <w:tr w:rsidR="00B3447F" w14:paraId="39BD4BE0" w14:textId="77777777">
        <w:trPr>
          <w:trHeight w:val="254"/>
        </w:trPr>
        <w:tc>
          <w:tcPr>
            <w:tcW w:w="8504" w:type="dxa"/>
            <w:shd w:val="clear" w:color="auto" w:fill="auto"/>
            <w:tcMar>
              <w:top w:w="100" w:type="dxa"/>
              <w:left w:w="100" w:type="dxa"/>
              <w:bottom w:w="100" w:type="dxa"/>
              <w:right w:w="100" w:type="dxa"/>
            </w:tcMar>
          </w:tcPr>
          <w:p w14:paraId="73F5DA1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Descrizione</w:t>
            </w:r>
          </w:p>
        </w:tc>
      </w:tr>
      <w:tr w:rsidR="00B3447F" w14:paraId="6651FA00" w14:textId="77777777">
        <w:trPr>
          <w:trHeight w:val="254"/>
        </w:trPr>
        <w:tc>
          <w:tcPr>
            <w:tcW w:w="8504" w:type="dxa"/>
            <w:shd w:val="clear" w:color="auto" w:fill="auto"/>
            <w:tcMar>
              <w:top w:w="100" w:type="dxa"/>
              <w:left w:w="100" w:type="dxa"/>
              <w:bottom w:w="100" w:type="dxa"/>
              <w:right w:w="100" w:type="dxa"/>
            </w:tcMar>
          </w:tcPr>
          <w:p w14:paraId="2E1492D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bl>
    <w:p w14:paraId="71F0BF2B" w14:textId="77777777" w:rsidR="00B3447F" w:rsidRDefault="00B3447F">
      <w:pPr>
        <w:widowControl w:val="0"/>
        <w:pBdr>
          <w:top w:val="nil"/>
          <w:left w:val="nil"/>
          <w:bottom w:val="nil"/>
          <w:right w:val="nil"/>
          <w:between w:val="nil"/>
        </w:pBdr>
        <w:jc w:val="both"/>
        <w:rPr>
          <w:sz w:val="24"/>
          <w:szCs w:val="24"/>
        </w:rPr>
      </w:pPr>
    </w:p>
    <w:p w14:paraId="3BE2C769" w14:textId="77777777" w:rsidR="00B3447F" w:rsidRDefault="00B3447F">
      <w:pPr>
        <w:widowControl w:val="0"/>
        <w:pBdr>
          <w:top w:val="nil"/>
          <w:left w:val="nil"/>
          <w:bottom w:val="nil"/>
          <w:right w:val="nil"/>
          <w:between w:val="nil"/>
        </w:pBdr>
        <w:spacing w:line="240" w:lineRule="auto"/>
        <w:ind w:left="309"/>
        <w:jc w:val="both"/>
        <w:rPr>
          <w:rFonts w:ascii="Calibri" w:eastAsia="Calibri" w:hAnsi="Calibri" w:cs="Calibri"/>
          <w:sz w:val="24"/>
          <w:szCs w:val="24"/>
        </w:rPr>
      </w:pPr>
    </w:p>
    <w:p w14:paraId="0608EB7A" w14:textId="77777777" w:rsidR="00B3447F" w:rsidRDefault="00B3447F">
      <w:pPr>
        <w:widowControl w:val="0"/>
        <w:pBdr>
          <w:top w:val="nil"/>
          <w:left w:val="nil"/>
          <w:bottom w:val="nil"/>
          <w:right w:val="nil"/>
          <w:between w:val="nil"/>
        </w:pBdr>
        <w:spacing w:line="240" w:lineRule="auto"/>
        <w:ind w:left="309"/>
        <w:jc w:val="both"/>
        <w:rPr>
          <w:rFonts w:ascii="Calibri" w:eastAsia="Calibri" w:hAnsi="Calibri" w:cs="Calibri"/>
          <w:sz w:val="24"/>
          <w:szCs w:val="24"/>
        </w:rPr>
      </w:pPr>
    </w:p>
    <w:p w14:paraId="1F3E631E" w14:textId="77777777" w:rsidR="00B3447F" w:rsidRDefault="004B79BC">
      <w:pPr>
        <w:widowControl w:val="0"/>
        <w:pBdr>
          <w:top w:val="nil"/>
          <w:left w:val="nil"/>
          <w:bottom w:val="nil"/>
          <w:right w:val="nil"/>
          <w:between w:val="nil"/>
        </w:pBdr>
        <w:spacing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 xml:space="preserve">14) DOCUMENTI FISCALI </w:t>
      </w:r>
    </w:p>
    <w:tbl>
      <w:tblPr>
        <w:tblStyle w:val="affff4"/>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718E5CE8" w14:textId="77777777">
        <w:trPr>
          <w:trHeight w:val="254"/>
        </w:trPr>
        <w:tc>
          <w:tcPr>
            <w:tcW w:w="8504" w:type="dxa"/>
            <w:shd w:val="clear" w:color="auto" w:fill="auto"/>
            <w:tcMar>
              <w:top w:w="100" w:type="dxa"/>
              <w:left w:w="100" w:type="dxa"/>
              <w:bottom w:w="100" w:type="dxa"/>
              <w:right w:w="100" w:type="dxa"/>
            </w:tcMar>
          </w:tcPr>
          <w:p w14:paraId="376D276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7801E546" w14:textId="77777777">
        <w:trPr>
          <w:trHeight w:val="254"/>
        </w:trPr>
        <w:tc>
          <w:tcPr>
            <w:tcW w:w="8504" w:type="dxa"/>
            <w:shd w:val="clear" w:color="auto" w:fill="auto"/>
            <w:tcMar>
              <w:top w:w="100" w:type="dxa"/>
              <w:left w:w="100" w:type="dxa"/>
              <w:bottom w:w="100" w:type="dxa"/>
              <w:right w:w="100" w:type="dxa"/>
            </w:tcMar>
          </w:tcPr>
          <w:p w14:paraId="7D8F2817"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6AF44125" w14:textId="77777777">
        <w:trPr>
          <w:trHeight w:val="252"/>
        </w:trPr>
        <w:tc>
          <w:tcPr>
            <w:tcW w:w="8504" w:type="dxa"/>
            <w:shd w:val="clear" w:color="auto" w:fill="auto"/>
            <w:tcMar>
              <w:top w:w="100" w:type="dxa"/>
              <w:left w:w="100" w:type="dxa"/>
              <w:bottom w:w="100" w:type="dxa"/>
              <w:right w:w="100" w:type="dxa"/>
            </w:tcMar>
          </w:tcPr>
          <w:p w14:paraId="7BC5B66C"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AOO</w:t>
            </w:r>
          </w:p>
        </w:tc>
      </w:tr>
      <w:tr w:rsidR="00B3447F" w14:paraId="7E4813AF" w14:textId="77777777">
        <w:trPr>
          <w:trHeight w:val="254"/>
        </w:trPr>
        <w:tc>
          <w:tcPr>
            <w:tcW w:w="8504" w:type="dxa"/>
            <w:shd w:val="clear" w:color="auto" w:fill="auto"/>
            <w:tcMar>
              <w:top w:w="100" w:type="dxa"/>
              <w:left w:w="100" w:type="dxa"/>
              <w:bottom w:w="100" w:type="dxa"/>
              <w:right w:w="100" w:type="dxa"/>
            </w:tcMar>
          </w:tcPr>
          <w:p w14:paraId="377428A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protocollo</w:t>
            </w:r>
          </w:p>
        </w:tc>
      </w:tr>
      <w:tr w:rsidR="00B3447F" w14:paraId="557858DD" w14:textId="77777777">
        <w:trPr>
          <w:trHeight w:val="255"/>
        </w:trPr>
        <w:tc>
          <w:tcPr>
            <w:tcW w:w="8504" w:type="dxa"/>
            <w:shd w:val="clear" w:color="auto" w:fill="auto"/>
            <w:tcMar>
              <w:top w:w="100" w:type="dxa"/>
              <w:left w:w="100" w:type="dxa"/>
              <w:bottom w:w="100" w:type="dxa"/>
              <w:right w:w="100" w:type="dxa"/>
            </w:tcMar>
          </w:tcPr>
          <w:p w14:paraId="2E28274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protocollo</w:t>
            </w:r>
          </w:p>
        </w:tc>
      </w:tr>
      <w:tr w:rsidR="00B3447F" w14:paraId="6A126CE8" w14:textId="77777777">
        <w:trPr>
          <w:trHeight w:val="254"/>
        </w:trPr>
        <w:tc>
          <w:tcPr>
            <w:tcW w:w="8504" w:type="dxa"/>
            <w:shd w:val="clear" w:color="auto" w:fill="auto"/>
            <w:tcMar>
              <w:top w:w="100" w:type="dxa"/>
              <w:left w:w="100" w:type="dxa"/>
              <w:bottom w:w="100" w:type="dxa"/>
              <w:right w:w="100" w:type="dxa"/>
            </w:tcMar>
          </w:tcPr>
          <w:p w14:paraId="04F5F05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Mittente</w:t>
            </w:r>
          </w:p>
        </w:tc>
      </w:tr>
      <w:tr w:rsidR="00B3447F" w14:paraId="06D8DCD6" w14:textId="77777777">
        <w:trPr>
          <w:trHeight w:val="254"/>
        </w:trPr>
        <w:tc>
          <w:tcPr>
            <w:tcW w:w="8504" w:type="dxa"/>
            <w:shd w:val="clear" w:color="auto" w:fill="auto"/>
            <w:tcMar>
              <w:top w:w="100" w:type="dxa"/>
              <w:left w:w="100" w:type="dxa"/>
              <w:bottom w:w="100" w:type="dxa"/>
              <w:right w:w="100" w:type="dxa"/>
            </w:tcMar>
          </w:tcPr>
          <w:p w14:paraId="5FE8F3A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Destinatario</w:t>
            </w:r>
          </w:p>
        </w:tc>
      </w:tr>
      <w:tr w:rsidR="00B3447F" w14:paraId="40558B59" w14:textId="77777777">
        <w:trPr>
          <w:trHeight w:val="254"/>
        </w:trPr>
        <w:tc>
          <w:tcPr>
            <w:tcW w:w="8504" w:type="dxa"/>
            <w:shd w:val="clear" w:color="auto" w:fill="auto"/>
            <w:tcMar>
              <w:top w:w="100" w:type="dxa"/>
              <w:left w:w="100" w:type="dxa"/>
              <w:bottom w:w="100" w:type="dxa"/>
              <w:right w:w="100" w:type="dxa"/>
            </w:tcMar>
          </w:tcPr>
          <w:p w14:paraId="489CBEE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fascicolo</w:t>
            </w:r>
          </w:p>
        </w:tc>
      </w:tr>
      <w:tr w:rsidR="00B3447F" w14:paraId="3865C6CD" w14:textId="77777777">
        <w:trPr>
          <w:trHeight w:val="254"/>
        </w:trPr>
        <w:tc>
          <w:tcPr>
            <w:tcW w:w="8504" w:type="dxa"/>
            <w:shd w:val="clear" w:color="auto" w:fill="auto"/>
            <w:tcMar>
              <w:top w:w="100" w:type="dxa"/>
              <w:left w:w="100" w:type="dxa"/>
              <w:bottom w:w="100" w:type="dxa"/>
              <w:right w:w="100" w:type="dxa"/>
            </w:tcMar>
          </w:tcPr>
          <w:p w14:paraId="2CCFBBD6"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w:t>
            </w:r>
          </w:p>
        </w:tc>
      </w:tr>
      <w:tr w:rsidR="00B3447F" w14:paraId="15BAF9BB" w14:textId="77777777">
        <w:trPr>
          <w:trHeight w:val="254"/>
        </w:trPr>
        <w:tc>
          <w:tcPr>
            <w:tcW w:w="8504" w:type="dxa"/>
            <w:shd w:val="clear" w:color="auto" w:fill="auto"/>
            <w:tcMar>
              <w:top w:w="100" w:type="dxa"/>
              <w:left w:w="100" w:type="dxa"/>
              <w:bottom w:w="100" w:type="dxa"/>
              <w:right w:w="100" w:type="dxa"/>
            </w:tcMar>
          </w:tcPr>
          <w:p w14:paraId="338879F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Partita Iva</w:t>
            </w:r>
          </w:p>
        </w:tc>
      </w:tr>
      <w:tr w:rsidR="00B3447F" w14:paraId="65AF9BED" w14:textId="77777777">
        <w:trPr>
          <w:trHeight w:val="254"/>
        </w:trPr>
        <w:tc>
          <w:tcPr>
            <w:tcW w:w="8504" w:type="dxa"/>
            <w:shd w:val="clear" w:color="auto" w:fill="auto"/>
            <w:tcMar>
              <w:top w:w="100" w:type="dxa"/>
              <w:left w:w="100" w:type="dxa"/>
              <w:bottom w:w="100" w:type="dxa"/>
              <w:right w:w="100" w:type="dxa"/>
            </w:tcMar>
          </w:tcPr>
          <w:p w14:paraId="410B32F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Denominazione</w:t>
            </w:r>
          </w:p>
        </w:tc>
      </w:tr>
      <w:tr w:rsidR="00B3447F" w14:paraId="4D614805" w14:textId="77777777">
        <w:trPr>
          <w:trHeight w:val="252"/>
        </w:trPr>
        <w:tc>
          <w:tcPr>
            <w:tcW w:w="8504" w:type="dxa"/>
            <w:shd w:val="clear" w:color="auto" w:fill="auto"/>
            <w:tcMar>
              <w:top w:w="100" w:type="dxa"/>
              <w:left w:w="100" w:type="dxa"/>
              <w:bottom w:w="100" w:type="dxa"/>
              <w:right w:w="100" w:type="dxa"/>
            </w:tcMar>
          </w:tcPr>
          <w:p w14:paraId="1CFDBDA6"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Periodi di Imposta</w:t>
            </w:r>
          </w:p>
        </w:tc>
      </w:tr>
      <w:tr w:rsidR="00B3447F" w14:paraId="3F86F981" w14:textId="77777777">
        <w:trPr>
          <w:trHeight w:val="254"/>
        </w:trPr>
        <w:tc>
          <w:tcPr>
            <w:tcW w:w="8504" w:type="dxa"/>
            <w:shd w:val="clear" w:color="auto" w:fill="auto"/>
            <w:tcMar>
              <w:top w:w="100" w:type="dxa"/>
              <w:left w:w="100" w:type="dxa"/>
              <w:bottom w:w="100" w:type="dxa"/>
              <w:right w:w="100" w:type="dxa"/>
            </w:tcMar>
          </w:tcPr>
          <w:p w14:paraId="2814C2E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Mese di Imposta</w:t>
            </w:r>
          </w:p>
        </w:tc>
      </w:tr>
      <w:tr w:rsidR="00B3447F" w14:paraId="0B699755" w14:textId="77777777">
        <w:trPr>
          <w:trHeight w:val="254"/>
        </w:trPr>
        <w:tc>
          <w:tcPr>
            <w:tcW w:w="8504" w:type="dxa"/>
            <w:shd w:val="clear" w:color="auto" w:fill="auto"/>
            <w:tcMar>
              <w:top w:w="100" w:type="dxa"/>
              <w:left w:w="100" w:type="dxa"/>
              <w:bottom w:w="100" w:type="dxa"/>
              <w:right w:w="100" w:type="dxa"/>
            </w:tcMar>
          </w:tcPr>
          <w:p w14:paraId="381EA9EC"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 o registro</w:t>
            </w:r>
          </w:p>
        </w:tc>
      </w:tr>
      <w:tr w:rsidR="00B3447F" w14:paraId="4DC50EF2" w14:textId="77777777">
        <w:trPr>
          <w:trHeight w:val="254"/>
        </w:trPr>
        <w:tc>
          <w:tcPr>
            <w:tcW w:w="8504" w:type="dxa"/>
            <w:shd w:val="clear" w:color="auto" w:fill="auto"/>
            <w:tcMar>
              <w:top w:w="100" w:type="dxa"/>
              <w:left w:w="100" w:type="dxa"/>
              <w:bottom w:w="100" w:type="dxa"/>
              <w:right w:w="100" w:type="dxa"/>
            </w:tcMar>
          </w:tcPr>
          <w:p w14:paraId="6CDF4E2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Descrizione</w:t>
            </w:r>
          </w:p>
        </w:tc>
      </w:tr>
      <w:tr w:rsidR="00B3447F" w14:paraId="437443C0" w14:textId="77777777">
        <w:trPr>
          <w:trHeight w:val="254"/>
        </w:trPr>
        <w:tc>
          <w:tcPr>
            <w:tcW w:w="8504" w:type="dxa"/>
            <w:shd w:val="clear" w:color="auto" w:fill="auto"/>
            <w:tcMar>
              <w:top w:w="100" w:type="dxa"/>
              <w:left w:w="100" w:type="dxa"/>
              <w:bottom w:w="100" w:type="dxa"/>
              <w:right w:w="100" w:type="dxa"/>
            </w:tcMar>
          </w:tcPr>
          <w:p w14:paraId="1BDB345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705987FD" w14:textId="77777777">
        <w:trPr>
          <w:trHeight w:val="254"/>
        </w:trPr>
        <w:tc>
          <w:tcPr>
            <w:tcW w:w="8504" w:type="dxa"/>
            <w:shd w:val="clear" w:color="auto" w:fill="auto"/>
            <w:tcMar>
              <w:top w:w="100" w:type="dxa"/>
              <w:left w:w="100" w:type="dxa"/>
              <w:bottom w:w="100" w:type="dxa"/>
              <w:right w:w="100" w:type="dxa"/>
            </w:tcMar>
          </w:tcPr>
          <w:p w14:paraId="5E57FB88"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documento</w:t>
            </w:r>
          </w:p>
        </w:tc>
      </w:tr>
      <w:tr w:rsidR="00B3447F" w14:paraId="12ACB203" w14:textId="77777777">
        <w:tc>
          <w:tcPr>
            <w:tcW w:w="8504" w:type="dxa"/>
            <w:shd w:val="clear" w:color="auto" w:fill="auto"/>
            <w:tcMar>
              <w:top w:w="100" w:type="dxa"/>
              <w:left w:w="100" w:type="dxa"/>
              <w:bottom w:w="100" w:type="dxa"/>
              <w:right w:w="100" w:type="dxa"/>
            </w:tcMar>
          </w:tcPr>
          <w:p w14:paraId="35C2F138"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allegato</w:t>
            </w:r>
          </w:p>
        </w:tc>
      </w:tr>
    </w:tbl>
    <w:p w14:paraId="0635C734"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5827CC83"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09DDA764" w14:textId="77777777" w:rsidR="00B3447F" w:rsidRDefault="004B79BC">
      <w:pPr>
        <w:widowControl w:val="0"/>
        <w:pBdr>
          <w:top w:val="nil"/>
          <w:left w:val="nil"/>
          <w:bottom w:val="nil"/>
          <w:right w:val="nil"/>
          <w:between w:val="nil"/>
        </w:pBdr>
        <w:spacing w:line="240" w:lineRule="auto"/>
        <w:ind w:left="309"/>
        <w:jc w:val="both"/>
        <w:rPr>
          <w:rFonts w:ascii="Calibri" w:eastAsia="Calibri" w:hAnsi="Calibri" w:cs="Calibri"/>
          <w:color w:val="000000"/>
          <w:sz w:val="24"/>
          <w:szCs w:val="24"/>
        </w:rPr>
      </w:pPr>
      <w:r>
        <w:rPr>
          <w:rFonts w:ascii="Calibri" w:eastAsia="Calibri" w:hAnsi="Calibri" w:cs="Calibri"/>
          <w:color w:val="000000"/>
          <w:sz w:val="24"/>
          <w:szCs w:val="24"/>
        </w:rPr>
        <w:t>15) DOCUMENTI RISORSE UMANE</w:t>
      </w:r>
    </w:p>
    <w:tbl>
      <w:tblPr>
        <w:tblStyle w:val="affff5"/>
        <w:tblW w:w="8504"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B3447F" w14:paraId="0F44C2F5" w14:textId="77777777">
        <w:trPr>
          <w:trHeight w:val="254"/>
        </w:trPr>
        <w:tc>
          <w:tcPr>
            <w:tcW w:w="8504" w:type="dxa"/>
            <w:shd w:val="clear" w:color="auto" w:fill="auto"/>
            <w:tcMar>
              <w:top w:w="100" w:type="dxa"/>
              <w:left w:w="100" w:type="dxa"/>
              <w:bottom w:w="100" w:type="dxa"/>
              <w:right w:w="100" w:type="dxa"/>
            </w:tcMar>
          </w:tcPr>
          <w:p w14:paraId="176B6D17"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documento</w:t>
            </w:r>
          </w:p>
        </w:tc>
      </w:tr>
      <w:tr w:rsidR="00B3447F" w14:paraId="4EBD6319" w14:textId="77777777">
        <w:trPr>
          <w:trHeight w:val="254"/>
        </w:trPr>
        <w:tc>
          <w:tcPr>
            <w:tcW w:w="8504" w:type="dxa"/>
            <w:shd w:val="clear" w:color="auto" w:fill="auto"/>
            <w:tcMar>
              <w:top w:w="100" w:type="dxa"/>
              <w:left w:w="100" w:type="dxa"/>
              <w:bottom w:w="100" w:type="dxa"/>
              <w:right w:w="100" w:type="dxa"/>
            </w:tcMar>
          </w:tcPr>
          <w:p w14:paraId="5BF7DBF0"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Oggetto</w:t>
            </w:r>
          </w:p>
        </w:tc>
      </w:tr>
      <w:tr w:rsidR="00B3447F" w14:paraId="69EA12E3" w14:textId="77777777">
        <w:trPr>
          <w:trHeight w:val="252"/>
        </w:trPr>
        <w:tc>
          <w:tcPr>
            <w:tcW w:w="8504" w:type="dxa"/>
            <w:shd w:val="clear" w:color="auto" w:fill="auto"/>
            <w:tcMar>
              <w:top w:w="100" w:type="dxa"/>
              <w:left w:w="100" w:type="dxa"/>
              <w:bottom w:w="100" w:type="dxa"/>
              <w:right w:w="100" w:type="dxa"/>
            </w:tcMar>
          </w:tcPr>
          <w:p w14:paraId="528F98E9"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identificativo AOO</w:t>
            </w:r>
          </w:p>
        </w:tc>
      </w:tr>
      <w:tr w:rsidR="00B3447F" w14:paraId="56B5038A" w14:textId="77777777">
        <w:trPr>
          <w:trHeight w:val="254"/>
        </w:trPr>
        <w:tc>
          <w:tcPr>
            <w:tcW w:w="8504" w:type="dxa"/>
            <w:shd w:val="clear" w:color="auto" w:fill="auto"/>
            <w:tcMar>
              <w:top w:w="100" w:type="dxa"/>
              <w:left w:w="100" w:type="dxa"/>
              <w:bottom w:w="100" w:type="dxa"/>
              <w:right w:w="100" w:type="dxa"/>
            </w:tcMar>
          </w:tcPr>
          <w:p w14:paraId="53E36C0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protocollo</w:t>
            </w:r>
          </w:p>
        </w:tc>
      </w:tr>
      <w:tr w:rsidR="00B3447F" w14:paraId="684CDF43" w14:textId="77777777">
        <w:trPr>
          <w:trHeight w:val="254"/>
        </w:trPr>
        <w:tc>
          <w:tcPr>
            <w:tcW w:w="8504" w:type="dxa"/>
            <w:shd w:val="clear" w:color="auto" w:fill="auto"/>
            <w:tcMar>
              <w:top w:w="100" w:type="dxa"/>
              <w:left w:w="100" w:type="dxa"/>
              <w:bottom w:w="100" w:type="dxa"/>
              <w:right w:w="100" w:type="dxa"/>
            </w:tcMar>
          </w:tcPr>
          <w:p w14:paraId="7955B6A5"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Data protocollo</w:t>
            </w:r>
          </w:p>
        </w:tc>
      </w:tr>
      <w:tr w:rsidR="00B3447F" w14:paraId="5E7F9E47" w14:textId="77777777">
        <w:trPr>
          <w:trHeight w:val="254"/>
        </w:trPr>
        <w:tc>
          <w:tcPr>
            <w:tcW w:w="8504" w:type="dxa"/>
            <w:shd w:val="clear" w:color="auto" w:fill="auto"/>
            <w:tcMar>
              <w:top w:w="100" w:type="dxa"/>
              <w:left w:w="100" w:type="dxa"/>
              <w:bottom w:w="100" w:type="dxa"/>
              <w:right w:w="100" w:type="dxa"/>
            </w:tcMar>
          </w:tcPr>
          <w:p w14:paraId="681DE8F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Mittente</w:t>
            </w:r>
          </w:p>
        </w:tc>
      </w:tr>
      <w:tr w:rsidR="00B3447F" w14:paraId="3D70345E" w14:textId="77777777">
        <w:trPr>
          <w:trHeight w:val="254"/>
        </w:trPr>
        <w:tc>
          <w:tcPr>
            <w:tcW w:w="8504" w:type="dxa"/>
            <w:shd w:val="clear" w:color="auto" w:fill="auto"/>
            <w:tcMar>
              <w:top w:w="100" w:type="dxa"/>
              <w:left w:w="100" w:type="dxa"/>
              <w:bottom w:w="100" w:type="dxa"/>
              <w:right w:w="100" w:type="dxa"/>
            </w:tcMar>
          </w:tcPr>
          <w:p w14:paraId="60E7F35E"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Destinatario</w:t>
            </w:r>
          </w:p>
        </w:tc>
      </w:tr>
      <w:tr w:rsidR="00B3447F" w14:paraId="4FAB0858" w14:textId="77777777">
        <w:trPr>
          <w:trHeight w:val="254"/>
        </w:trPr>
        <w:tc>
          <w:tcPr>
            <w:tcW w:w="8504" w:type="dxa"/>
            <w:shd w:val="clear" w:color="auto" w:fill="auto"/>
            <w:tcMar>
              <w:top w:w="100" w:type="dxa"/>
              <w:left w:w="100" w:type="dxa"/>
              <w:bottom w:w="100" w:type="dxa"/>
              <w:right w:w="100" w:type="dxa"/>
            </w:tcMar>
          </w:tcPr>
          <w:p w14:paraId="1495BE1D"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Indice fascicolo</w:t>
            </w:r>
          </w:p>
        </w:tc>
      </w:tr>
      <w:tr w:rsidR="00B3447F" w14:paraId="1D338C56" w14:textId="77777777">
        <w:trPr>
          <w:trHeight w:val="254"/>
        </w:trPr>
        <w:tc>
          <w:tcPr>
            <w:tcW w:w="8504" w:type="dxa"/>
            <w:shd w:val="clear" w:color="auto" w:fill="auto"/>
            <w:tcMar>
              <w:top w:w="100" w:type="dxa"/>
              <w:left w:w="100" w:type="dxa"/>
              <w:bottom w:w="100" w:type="dxa"/>
              <w:right w:w="100" w:type="dxa"/>
            </w:tcMar>
          </w:tcPr>
          <w:p w14:paraId="6F6BFF71" w14:textId="77777777" w:rsidR="00B3447F" w:rsidRDefault="004B79BC">
            <w:pPr>
              <w:widowControl w:val="0"/>
              <w:pBdr>
                <w:top w:val="nil"/>
                <w:left w:val="nil"/>
                <w:bottom w:val="nil"/>
                <w:right w:val="nil"/>
                <w:between w:val="nil"/>
              </w:pBdr>
              <w:spacing w:line="240" w:lineRule="auto"/>
              <w:ind w:left="405"/>
              <w:jc w:val="both"/>
              <w:rPr>
                <w:rFonts w:ascii="Calibri" w:eastAsia="Calibri" w:hAnsi="Calibri" w:cs="Calibri"/>
                <w:color w:val="000000"/>
                <w:sz w:val="24"/>
                <w:szCs w:val="24"/>
              </w:rPr>
            </w:pPr>
            <w:r>
              <w:rPr>
                <w:rFonts w:ascii="Calibri" w:eastAsia="Calibri" w:hAnsi="Calibri" w:cs="Calibri"/>
                <w:color w:val="000000"/>
                <w:sz w:val="24"/>
                <w:szCs w:val="24"/>
              </w:rPr>
              <w:t>Codice Fiscale</w:t>
            </w:r>
          </w:p>
        </w:tc>
      </w:tr>
      <w:tr w:rsidR="00B3447F" w14:paraId="3210B18C" w14:textId="77777777">
        <w:trPr>
          <w:trHeight w:val="254"/>
        </w:trPr>
        <w:tc>
          <w:tcPr>
            <w:tcW w:w="8504" w:type="dxa"/>
            <w:shd w:val="clear" w:color="auto" w:fill="auto"/>
            <w:tcMar>
              <w:top w:w="100" w:type="dxa"/>
              <w:left w:w="100" w:type="dxa"/>
              <w:bottom w:w="100" w:type="dxa"/>
              <w:right w:w="100" w:type="dxa"/>
            </w:tcMar>
          </w:tcPr>
          <w:p w14:paraId="5D9B8380"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Nominativo</w:t>
            </w:r>
          </w:p>
        </w:tc>
      </w:tr>
      <w:tr w:rsidR="00B3447F" w14:paraId="2C44669D" w14:textId="77777777">
        <w:trPr>
          <w:trHeight w:val="453"/>
        </w:trPr>
        <w:tc>
          <w:tcPr>
            <w:tcW w:w="8504" w:type="dxa"/>
            <w:shd w:val="clear" w:color="auto" w:fill="auto"/>
            <w:tcMar>
              <w:top w:w="100" w:type="dxa"/>
              <w:left w:w="100" w:type="dxa"/>
              <w:bottom w:w="100" w:type="dxa"/>
              <w:right w:w="100" w:type="dxa"/>
            </w:tcMar>
          </w:tcPr>
          <w:p w14:paraId="45781EDA"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Denominazione</w:t>
            </w:r>
          </w:p>
        </w:tc>
      </w:tr>
      <w:tr w:rsidR="00B3447F" w14:paraId="390ED464" w14:textId="77777777">
        <w:trPr>
          <w:trHeight w:val="453"/>
        </w:trPr>
        <w:tc>
          <w:tcPr>
            <w:tcW w:w="8504" w:type="dxa"/>
            <w:shd w:val="clear" w:color="auto" w:fill="auto"/>
            <w:tcMar>
              <w:top w:w="100" w:type="dxa"/>
              <w:left w:w="100" w:type="dxa"/>
              <w:bottom w:w="100" w:type="dxa"/>
              <w:right w:w="100" w:type="dxa"/>
            </w:tcMar>
          </w:tcPr>
          <w:p w14:paraId="5721719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Periodi di Imposta</w:t>
            </w:r>
          </w:p>
        </w:tc>
      </w:tr>
      <w:tr w:rsidR="00B3447F" w14:paraId="01CEAD47" w14:textId="77777777">
        <w:trPr>
          <w:trHeight w:val="453"/>
        </w:trPr>
        <w:tc>
          <w:tcPr>
            <w:tcW w:w="8504" w:type="dxa"/>
            <w:shd w:val="clear" w:color="auto" w:fill="auto"/>
            <w:tcMar>
              <w:top w:w="100" w:type="dxa"/>
              <w:left w:w="100" w:type="dxa"/>
              <w:bottom w:w="100" w:type="dxa"/>
              <w:right w:w="100" w:type="dxa"/>
            </w:tcMar>
          </w:tcPr>
          <w:p w14:paraId="08F6DED1"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Mese di Imposta</w:t>
            </w:r>
          </w:p>
        </w:tc>
      </w:tr>
      <w:tr w:rsidR="00B3447F" w14:paraId="7F5D8303" w14:textId="77777777">
        <w:trPr>
          <w:trHeight w:val="453"/>
        </w:trPr>
        <w:tc>
          <w:tcPr>
            <w:tcW w:w="8504" w:type="dxa"/>
            <w:shd w:val="clear" w:color="auto" w:fill="auto"/>
            <w:tcMar>
              <w:top w:w="100" w:type="dxa"/>
              <w:left w:w="100" w:type="dxa"/>
              <w:bottom w:w="100" w:type="dxa"/>
              <w:right w:w="100" w:type="dxa"/>
            </w:tcMar>
          </w:tcPr>
          <w:p w14:paraId="70DA3CDB"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Numero di repertorio o registro</w:t>
            </w:r>
          </w:p>
        </w:tc>
      </w:tr>
      <w:tr w:rsidR="00B3447F" w14:paraId="328F0F42" w14:textId="77777777">
        <w:trPr>
          <w:trHeight w:val="453"/>
        </w:trPr>
        <w:tc>
          <w:tcPr>
            <w:tcW w:w="8504" w:type="dxa"/>
            <w:shd w:val="clear" w:color="auto" w:fill="auto"/>
            <w:tcMar>
              <w:top w:w="100" w:type="dxa"/>
              <w:left w:w="100" w:type="dxa"/>
              <w:bottom w:w="100" w:type="dxa"/>
              <w:right w:w="100" w:type="dxa"/>
            </w:tcMar>
          </w:tcPr>
          <w:p w14:paraId="4177F8C2"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Descrizione</w:t>
            </w:r>
          </w:p>
        </w:tc>
      </w:tr>
      <w:tr w:rsidR="00B3447F" w14:paraId="4FE62182" w14:textId="77777777">
        <w:trPr>
          <w:trHeight w:val="254"/>
        </w:trPr>
        <w:tc>
          <w:tcPr>
            <w:tcW w:w="8504" w:type="dxa"/>
            <w:shd w:val="clear" w:color="auto" w:fill="auto"/>
            <w:tcMar>
              <w:top w:w="100" w:type="dxa"/>
              <w:left w:w="100" w:type="dxa"/>
              <w:bottom w:w="100" w:type="dxa"/>
              <w:right w:w="100" w:type="dxa"/>
            </w:tcMar>
          </w:tcPr>
          <w:p w14:paraId="35491638" w14:textId="77777777" w:rsidR="00B3447F" w:rsidRDefault="004B79BC">
            <w:pPr>
              <w:widowControl w:val="0"/>
              <w:pBdr>
                <w:top w:val="nil"/>
                <w:left w:val="nil"/>
                <w:bottom w:val="nil"/>
                <w:right w:val="nil"/>
                <w:between w:val="nil"/>
              </w:pBdr>
              <w:spacing w:line="240" w:lineRule="auto"/>
              <w:ind w:left="412"/>
              <w:jc w:val="both"/>
              <w:rPr>
                <w:rFonts w:ascii="Calibri" w:eastAsia="Calibri" w:hAnsi="Calibri" w:cs="Calibri"/>
                <w:color w:val="000000"/>
                <w:sz w:val="24"/>
                <w:szCs w:val="24"/>
              </w:rPr>
            </w:pPr>
            <w:r>
              <w:rPr>
                <w:rFonts w:ascii="Calibri" w:eastAsia="Calibri" w:hAnsi="Calibri" w:cs="Calibri"/>
                <w:color w:val="000000"/>
                <w:sz w:val="24"/>
                <w:szCs w:val="24"/>
              </w:rPr>
              <w:t>ID univoco</w:t>
            </w:r>
          </w:p>
        </w:tc>
      </w:tr>
      <w:tr w:rsidR="00B3447F" w14:paraId="042E3FB4" w14:textId="77777777">
        <w:trPr>
          <w:trHeight w:val="254"/>
        </w:trPr>
        <w:tc>
          <w:tcPr>
            <w:tcW w:w="8504" w:type="dxa"/>
            <w:shd w:val="clear" w:color="auto" w:fill="auto"/>
            <w:tcMar>
              <w:top w:w="100" w:type="dxa"/>
              <w:left w:w="100" w:type="dxa"/>
              <w:bottom w:w="100" w:type="dxa"/>
              <w:right w:w="100" w:type="dxa"/>
            </w:tcMar>
          </w:tcPr>
          <w:p w14:paraId="4AA056C9"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documento</w:t>
            </w:r>
          </w:p>
        </w:tc>
      </w:tr>
      <w:tr w:rsidR="00B3447F" w14:paraId="4B36DAB5" w14:textId="77777777">
        <w:trPr>
          <w:trHeight w:val="254"/>
        </w:trPr>
        <w:tc>
          <w:tcPr>
            <w:tcW w:w="8504" w:type="dxa"/>
            <w:shd w:val="clear" w:color="auto" w:fill="auto"/>
            <w:tcMar>
              <w:top w:w="100" w:type="dxa"/>
              <w:left w:w="100" w:type="dxa"/>
              <w:bottom w:w="100" w:type="dxa"/>
              <w:right w:w="100" w:type="dxa"/>
            </w:tcMar>
          </w:tcPr>
          <w:p w14:paraId="7D4E9854" w14:textId="77777777" w:rsidR="00B3447F" w:rsidRDefault="004B79BC">
            <w:pPr>
              <w:widowControl w:val="0"/>
              <w:pBdr>
                <w:top w:val="nil"/>
                <w:left w:val="nil"/>
                <w:bottom w:val="nil"/>
                <w:right w:val="nil"/>
                <w:between w:val="nil"/>
              </w:pBdr>
              <w:spacing w:line="240" w:lineRule="auto"/>
              <w:ind w:left="397"/>
              <w:jc w:val="both"/>
              <w:rPr>
                <w:rFonts w:ascii="Calibri" w:eastAsia="Calibri" w:hAnsi="Calibri" w:cs="Calibri"/>
                <w:color w:val="000000"/>
                <w:sz w:val="24"/>
                <w:szCs w:val="24"/>
              </w:rPr>
            </w:pPr>
            <w:r>
              <w:rPr>
                <w:rFonts w:ascii="Calibri" w:eastAsia="Calibri" w:hAnsi="Calibri" w:cs="Calibri"/>
                <w:color w:val="000000"/>
                <w:sz w:val="24"/>
                <w:szCs w:val="24"/>
              </w:rPr>
              <w:t>Tipo allegato</w:t>
            </w:r>
          </w:p>
        </w:tc>
      </w:tr>
    </w:tbl>
    <w:p w14:paraId="127125E7" w14:textId="77777777" w:rsidR="00B3447F" w:rsidRDefault="00B3447F">
      <w:pPr>
        <w:widowControl w:val="0"/>
        <w:pBdr>
          <w:top w:val="nil"/>
          <w:left w:val="nil"/>
          <w:bottom w:val="nil"/>
          <w:right w:val="nil"/>
          <w:between w:val="nil"/>
        </w:pBdr>
        <w:jc w:val="both"/>
        <w:rPr>
          <w:color w:val="000000"/>
          <w:sz w:val="24"/>
          <w:szCs w:val="24"/>
        </w:rPr>
      </w:pPr>
    </w:p>
    <w:p w14:paraId="19C7C1B9" w14:textId="77777777" w:rsidR="00B3447F" w:rsidRDefault="00B3447F">
      <w:pPr>
        <w:widowControl w:val="0"/>
        <w:pBdr>
          <w:top w:val="nil"/>
          <w:left w:val="nil"/>
          <w:bottom w:val="nil"/>
          <w:right w:val="nil"/>
          <w:between w:val="nil"/>
        </w:pBdr>
        <w:jc w:val="both"/>
        <w:rPr>
          <w:color w:val="000000"/>
          <w:sz w:val="24"/>
          <w:szCs w:val="24"/>
        </w:rPr>
      </w:pPr>
    </w:p>
    <w:p w14:paraId="1F5F8F8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30120629"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3E831DC0"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471913D5"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281ABE5A"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250552B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58433662"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258A29C4"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407107B7"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4B41C435"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3510FF18"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68170D63"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57698EB7"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0794F713" w14:textId="77777777" w:rsidR="00B3447F" w:rsidRDefault="004B79BC">
      <w:pPr>
        <w:widowControl w:val="0"/>
        <w:pBdr>
          <w:top w:val="nil"/>
          <w:left w:val="nil"/>
          <w:bottom w:val="nil"/>
          <w:right w:val="nil"/>
          <w:between w:val="nil"/>
        </w:pBdr>
        <w:spacing w:before="72" w:line="240" w:lineRule="auto"/>
        <w:ind w:left="18"/>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OBBLIGHI </w:t>
      </w:r>
    </w:p>
    <w:p w14:paraId="78D7394A"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14 - Obblighi e responsabilità del delegato alla conservazione</w:t>
      </w:r>
      <w:r>
        <w:rPr>
          <w:rFonts w:ascii="Calibri" w:eastAsia="Calibri" w:hAnsi="Calibri" w:cs="Calibri"/>
          <w:i/>
          <w:color w:val="000000"/>
          <w:sz w:val="24"/>
          <w:szCs w:val="24"/>
        </w:rPr>
        <w:t xml:space="preserve"> </w:t>
      </w:r>
    </w:p>
    <w:p w14:paraId="73BDBE38" w14:textId="77777777" w:rsidR="00B3447F" w:rsidRDefault="004B79BC">
      <w:pPr>
        <w:widowControl w:val="0"/>
        <w:pBdr>
          <w:top w:val="nil"/>
          <w:left w:val="nil"/>
          <w:bottom w:val="nil"/>
          <w:right w:val="nil"/>
          <w:between w:val="nil"/>
        </w:pBdr>
        <w:spacing w:before="252"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1. Il delegato</w:t>
      </w:r>
      <w:r>
        <w:rPr>
          <w:rFonts w:ascii="Calibri" w:eastAsia="Calibri" w:hAnsi="Calibri" w:cs="Calibri"/>
          <w:sz w:val="24"/>
          <w:szCs w:val="24"/>
        </w:rPr>
        <w:t xml:space="preserve"> </w:t>
      </w:r>
      <w:r>
        <w:rPr>
          <w:rFonts w:ascii="Calibri" w:eastAsia="Calibri" w:hAnsi="Calibri" w:cs="Calibri"/>
          <w:color w:val="000000"/>
          <w:sz w:val="24"/>
          <w:szCs w:val="24"/>
        </w:rPr>
        <w:t xml:space="preserve">per l’attività di conservazione ha l’obbligo di: </w:t>
      </w:r>
    </w:p>
    <w:p w14:paraId="513771BD" w14:textId="77777777" w:rsidR="00B3447F" w:rsidRDefault="004B79BC">
      <w:pPr>
        <w:widowControl w:val="0"/>
        <w:pBdr>
          <w:top w:val="nil"/>
          <w:left w:val="nil"/>
          <w:bottom w:val="nil"/>
          <w:right w:val="nil"/>
          <w:between w:val="nil"/>
        </w:pBdr>
        <w:spacing w:before="11" w:line="243" w:lineRule="auto"/>
        <w:ind w:left="1457" w:right="283"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a. predisporre un sistema atto alla conservazione dei documenti informatici per conto del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nel rispetto della normativa vigente; </w:t>
      </w:r>
    </w:p>
    <w:p w14:paraId="57134231" w14:textId="77777777" w:rsidR="00B3447F" w:rsidRDefault="004B79BC">
      <w:pPr>
        <w:widowControl w:val="0"/>
        <w:pBdr>
          <w:top w:val="nil"/>
          <w:left w:val="nil"/>
          <w:bottom w:val="nil"/>
          <w:right w:val="nil"/>
          <w:between w:val="nil"/>
        </w:pBdr>
        <w:spacing w:before="8" w:line="241" w:lineRule="auto"/>
        <w:ind w:left="1461" w:right="280"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b. archiviare e rende disponibili, relativamente ad ogni pacchetto di archiviazione, le  informazioni minime previste dalla normativa vigente; </w:t>
      </w:r>
    </w:p>
    <w:p w14:paraId="18DF262C" w14:textId="77777777" w:rsidR="00B3447F" w:rsidRDefault="004B79BC">
      <w:pPr>
        <w:widowControl w:val="0"/>
        <w:pBdr>
          <w:top w:val="nil"/>
          <w:left w:val="nil"/>
          <w:bottom w:val="nil"/>
          <w:right w:val="nil"/>
          <w:between w:val="nil"/>
        </w:pBdr>
        <w:spacing w:before="10" w:line="243" w:lineRule="auto"/>
        <w:ind w:left="1453" w:right="279" w:hanging="356"/>
        <w:jc w:val="both"/>
        <w:rPr>
          <w:rFonts w:ascii="Calibri" w:eastAsia="Calibri" w:hAnsi="Calibri" w:cs="Calibri"/>
          <w:color w:val="000000"/>
          <w:sz w:val="24"/>
          <w:szCs w:val="24"/>
        </w:rPr>
      </w:pPr>
      <w:r>
        <w:rPr>
          <w:rFonts w:ascii="Calibri" w:eastAsia="Calibri" w:hAnsi="Calibri" w:cs="Calibri"/>
          <w:color w:val="000000"/>
          <w:sz w:val="24"/>
          <w:szCs w:val="24"/>
        </w:rPr>
        <w:t xml:space="preserve">c. fornire un rapporto di versamento a fronte di ogni pacchetto di versamento generato </w:t>
      </w:r>
      <w:r>
        <w:rPr>
          <w:rFonts w:ascii="Calibri" w:eastAsia="Calibri" w:hAnsi="Calibri" w:cs="Calibri"/>
          <w:color w:val="000000"/>
          <w:sz w:val="24"/>
          <w:szCs w:val="24"/>
        </w:rPr>
        <w:lastRenderedPageBreak/>
        <w:t xml:space="preserve">dagli  utenti produttori del pacchetto attraverso le soluzioni di gestione documentale adottate per  gli specifici tipi di documenti; </w:t>
      </w:r>
    </w:p>
    <w:p w14:paraId="43C82DB1" w14:textId="77777777" w:rsidR="00B3447F" w:rsidRDefault="004B79BC">
      <w:pPr>
        <w:widowControl w:val="0"/>
        <w:pBdr>
          <w:top w:val="nil"/>
          <w:left w:val="nil"/>
          <w:bottom w:val="nil"/>
          <w:right w:val="nil"/>
          <w:between w:val="nil"/>
        </w:pBdr>
        <w:spacing w:before="8" w:line="243" w:lineRule="auto"/>
        <w:ind w:left="1457" w:right="283"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d. mantenere e rende accessibile un archivio del software dei programmi di gestione e un  archivio degli standard dei formati ammessi; </w:t>
      </w:r>
    </w:p>
    <w:p w14:paraId="718DB29E" w14:textId="77777777" w:rsidR="00B3447F" w:rsidRDefault="004B79BC">
      <w:pPr>
        <w:widowControl w:val="0"/>
        <w:pBdr>
          <w:top w:val="nil"/>
          <w:left w:val="nil"/>
          <w:bottom w:val="nil"/>
          <w:right w:val="nil"/>
          <w:between w:val="nil"/>
        </w:pBdr>
        <w:spacing w:before="8" w:line="243" w:lineRule="auto"/>
        <w:ind w:left="1451" w:right="282"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e. verificare la corretta funzionalità del sistema e dei programmi in gestione, delle logiche di  tracciatura e documentazione del sistema stesso; </w:t>
      </w:r>
    </w:p>
    <w:p w14:paraId="640A5700" w14:textId="77777777" w:rsidR="00B3447F" w:rsidRDefault="004B79BC">
      <w:pPr>
        <w:widowControl w:val="0"/>
        <w:pBdr>
          <w:top w:val="nil"/>
          <w:left w:val="nil"/>
          <w:bottom w:val="nil"/>
          <w:right w:val="nil"/>
          <w:between w:val="nil"/>
        </w:pBdr>
        <w:spacing w:before="7" w:line="243" w:lineRule="auto"/>
        <w:ind w:left="1457" w:right="280" w:hanging="366"/>
        <w:jc w:val="both"/>
        <w:rPr>
          <w:rFonts w:ascii="Calibri" w:eastAsia="Calibri" w:hAnsi="Calibri" w:cs="Calibri"/>
          <w:color w:val="000000"/>
          <w:sz w:val="24"/>
          <w:szCs w:val="24"/>
        </w:rPr>
      </w:pPr>
      <w:r>
        <w:rPr>
          <w:rFonts w:ascii="Calibri" w:eastAsia="Calibri" w:hAnsi="Calibri" w:cs="Calibri"/>
          <w:color w:val="000000"/>
          <w:sz w:val="24"/>
          <w:szCs w:val="24"/>
        </w:rPr>
        <w:t xml:space="preserve">f. adottare le misure necessarie per la sicurezza fisica e logica del sistema preposto al processo  di conservazione e delle copie di sicurezza dei supporti </w:t>
      </w:r>
      <w:r>
        <w:rPr>
          <w:rFonts w:ascii="Calibri" w:eastAsia="Calibri" w:hAnsi="Calibri" w:cs="Calibri"/>
          <w:sz w:val="24"/>
          <w:szCs w:val="24"/>
        </w:rPr>
        <w:t>di memorizzazione;</w:t>
      </w:r>
      <w:r>
        <w:rPr>
          <w:rFonts w:ascii="Calibri" w:eastAsia="Calibri" w:hAnsi="Calibri" w:cs="Calibri"/>
          <w:color w:val="000000"/>
          <w:sz w:val="24"/>
          <w:szCs w:val="24"/>
        </w:rPr>
        <w:t xml:space="preserve"> </w:t>
      </w:r>
    </w:p>
    <w:p w14:paraId="7BB881B9" w14:textId="77777777" w:rsidR="00B3447F" w:rsidRDefault="004B79BC">
      <w:pPr>
        <w:widowControl w:val="0"/>
        <w:pBdr>
          <w:top w:val="nil"/>
          <w:left w:val="nil"/>
          <w:bottom w:val="nil"/>
          <w:right w:val="nil"/>
          <w:between w:val="nil"/>
        </w:pBdr>
        <w:spacing w:before="5" w:line="243" w:lineRule="auto"/>
        <w:ind w:left="1093" w:right="279" w:hanging="10"/>
        <w:jc w:val="both"/>
        <w:rPr>
          <w:rFonts w:ascii="Calibri" w:eastAsia="Calibri" w:hAnsi="Calibri" w:cs="Calibri"/>
          <w:color w:val="000000"/>
          <w:sz w:val="24"/>
          <w:szCs w:val="24"/>
        </w:rPr>
      </w:pPr>
      <w:r>
        <w:rPr>
          <w:rFonts w:ascii="Calibri" w:eastAsia="Calibri" w:hAnsi="Calibri" w:cs="Calibri"/>
          <w:color w:val="000000"/>
          <w:sz w:val="24"/>
          <w:szCs w:val="24"/>
        </w:rPr>
        <w:t>g. documentare le procedure di sicurezza rispettate per l'apposizione della marca temporale;</w:t>
      </w:r>
    </w:p>
    <w:p w14:paraId="70559788" w14:textId="77777777" w:rsidR="00B3447F" w:rsidRDefault="004B79BC">
      <w:pPr>
        <w:widowControl w:val="0"/>
        <w:pBdr>
          <w:top w:val="nil"/>
          <w:left w:val="nil"/>
          <w:bottom w:val="nil"/>
          <w:right w:val="nil"/>
          <w:between w:val="nil"/>
        </w:pBdr>
        <w:spacing w:before="5" w:line="243" w:lineRule="auto"/>
        <w:ind w:left="1417" w:right="279"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h. rendere disponibili al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i documenti conservati nel caso di </w:t>
      </w:r>
    </w:p>
    <w:p w14:paraId="1EA32A07" w14:textId="77777777" w:rsidR="00B3447F" w:rsidRDefault="00B3447F">
      <w:pPr>
        <w:widowControl w:val="0"/>
        <w:pBdr>
          <w:top w:val="nil"/>
          <w:left w:val="nil"/>
          <w:bottom w:val="nil"/>
          <w:right w:val="nil"/>
          <w:between w:val="nil"/>
        </w:pBdr>
        <w:spacing w:before="5" w:line="243" w:lineRule="auto"/>
        <w:ind w:left="1417" w:right="279" w:hanging="283"/>
        <w:jc w:val="both"/>
        <w:rPr>
          <w:rFonts w:ascii="Calibri" w:eastAsia="Calibri" w:hAnsi="Calibri" w:cs="Calibri"/>
          <w:sz w:val="24"/>
          <w:szCs w:val="24"/>
        </w:rPr>
      </w:pPr>
    </w:p>
    <w:p w14:paraId="74901E7D" w14:textId="77777777" w:rsidR="00B3447F" w:rsidRDefault="00B3447F">
      <w:pPr>
        <w:widowControl w:val="0"/>
        <w:pBdr>
          <w:top w:val="nil"/>
          <w:left w:val="nil"/>
          <w:bottom w:val="nil"/>
          <w:right w:val="nil"/>
          <w:between w:val="nil"/>
        </w:pBdr>
        <w:spacing w:before="5" w:line="243" w:lineRule="auto"/>
        <w:ind w:left="1417" w:right="279" w:hanging="283"/>
        <w:jc w:val="both"/>
        <w:rPr>
          <w:rFonts w:ascii="Calibri" w:eastAsia="Calibri" w:hAnsi="Calibri" w:cs="Calibri"/>
          <w:sz w:val="24"/>
          <w:szCs w:val="24"/>
        </w:rPr>
      </w:pPr>
    </w:p>
    <w:p w14:paraId="57EE9A58" w14:textId="77777777" w:rsidR="00B3447F" w:rsidRDefault="00B3447F">
      <w:pPr>
        <w:widowControl w:val="0"/>
        <w:pBdr>
          <w:top w:val="nil"/>
          <w:left w:val="nil"/>
          <w:bottom w:val="nil"/>
          <w:right w:val="nil"/>
          <w:between w:val="nil"/>
        </w:pBdr>
        <w:spacing w:before="5" w:line="243" w:lineRule="auto"/>
        <w:ind w:left="1417" w:right="279" w:hanging="283"/>
        <w:jc w:val="both"/>
        <w:rPr>
          <w:rFonts w:ascii="Calibri" w:eastAsia="Calibri" w:hAnsi="Calibri" w:cs="Calibri"/>
          <w:sz w:val="24"/>
          <w:szCs w:val="24"/>
        </w:rPr>
      </w:pPr>
    </w:p>
    <w:p w14:paraId="77A40266" w14:textId="77777777" w:rsidR="00B3447F" w:rsidRDefault="004B79BC">
      <w:pPr>
        <w:widowControl w:val="0"/>
        <w:pBdr>
          <w:top w:val="nil"/>
          <w:left w:val="nil"/>
          <w:bottom w:val="nil"/>
          <w:right w:val="nil"/>
          <w:between w:val="nil"/>
        </w:pBdr>
        <w:spacing w:before="5" w:line="243" w:lineRule="auto"/>
        <w:ind w:left="1417" w:right="279"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scadenza  e/o risoluzione e/o cessazione del contratto di gestione secondo le clausole indicate nella  convenzione/contratto sottoscritto tra le parti; </w:t>
      </w:r>
    </w:p>
    <w:p w14:paraId="69FCFA7D" w14:textId="77777777" w:rsidR="00B3447F" w:rsidRDefault="004B79BC">
      <w:pPr>
        <w:widowControl w:val="0"/>
        <w:pBdr>
          <w:top w:val="nil"/>
          <w:left w:val="nil"/>
          <w:bottom w:val="nil"/>
          <w:right w:val="nil"/>
          <w:between w:val="nil"/>
        </w:pBdr>
        <w:spacing w:before="8" w:line="243" w:lineRule="auto"/>
        <w:ind w:left="742" w:right="279" w:hanging="361"/>
        <w:jc w:val="both"/>
        <w:rPr>
          <w:rFonts w:ascii="Calibri" w:eastAsia="Calibri" w:hAnsi="Calibri" w:cs="Calibri"/>
          <w:color w:val="000000"/>
          <w:sz w:val="24"/>
          <w:szCs w:val="24"/>
        </w:rPr>
      </w:pPr>
      <w:r>
        <w:rPr>
          <w:rFonts w:ascii="Calibri" w:eastAsia="Calibri" w:hAnsi="Calibri" w:cs="Calibri"/>
          <w:color w:val="000000"/>
          <w:sz w:val="24"/>
          <w:szCs w:val="24"/>
        </w:rPr>
        <w:t xml:space="preserve">2. Il delegato per l’attività di conservazione non è tenuto ad eseguire un controllo sul contenuto e sulla  integrità dei documenti ricevuti per la conservazione e a verificare le eventuali firme elettroniche o  marche temporali apposte ai documenti oggetto di conservazione. </w:t>
      </w:r>
    </w:p>
    <w:p w14:paraId="29227BEE" w14:textId="77777777" w:rsidR="00B3447F" w:rsidRDefault="004B79BC">
      <w:pPr>
        <w:widowControl w:val="0"/>
        <w:pBdr>
          <w:top w:val="nil"/>
          <w:left w:val="nil"/>
          <w:bottom w:val="nil"/>
          <w:right w:val="nil"/>
          <w:between w:val="nil"/>
        </w:pBdr>
        <w:spacing w:before="8" w:line="243" w:lineRule="auto"/>
        <w:ind w:left="737" w:right="278"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3. Il delegato per l’attività di conservazione verifica che il formato dei documenti trasmessi sia tra quelli  ammessi rifiutando la conservazione di documenti in formati diversi da quelli fissati dal presente  manuale operativo. </w:t>
      </w:r>
    </w:p>
    <w:p w14:paraId="2AF9303B" w14:textId="77777777" w:rsidR="00B3447F" w:rsidRDefault="00B3447F">
      <w:pPr>
        <w:widowControl w:val="0"/>
        <w:pBdr>
          <w:top w:val="nil"/>
          <w:left w:val="nil"/>
          <w:bottom w:val="nil"/>
          <w:right w:val="nil"/>
          <w:between w:val="nil"/>
        </w:pBdr>
        <w:spacing w:before="8" w:line="243" w:lineRule="auto"/>
        <w:ind w:left="737" w:right="278" w:hanging="358"/>
        <w:jc w:val="both"/>
        <w:rPr>
          <w:rFonts w:ascii="Calibri" w:eastAsia="Calibri" w:hAnsi="Calibri" w:cs="Calibri"/>
          <w:sz w:val="24"/>
          <w:szCs w:val="24"/>
        </w:rPr>
      </w:pPr>
    </w:p>
    <w:p w14:paraId="34BC07F3" w14:textId="77777777" w:rsidR="00B3447F" w:rsidRDefault="00B3447F">
      <w:pPr>
        <w:widowControl w:val="0"/>
        <w:pBdr>
          <w:top w:val="nil"/>
          <w:left w:val="nil"/>
          <w:bottom w:val="nil"/>
          <w:right w:val="nil"/>
          <w:between w:val="nil"/>
        </w:pBdr>
        <w:spacing w:before="8" w:line="243" w:lineRule="auto"/>
        <w:ind w:left="737" w:right="278" w:hanging="358"/>
        <w:jc w:val="both"/>
        <w:rPr>
          <w:rFonts w:ascii="Calibri" w:eastAsia="Calibri" w:hAnsi="Calibri" w:cs="Calibri"/>
          <w:sz w:val="24"/>
          <w:szCs w:val="24"/>
        </w:rPr>
      </w:pPr>
    </w:p>
    <w:p w14:paraId="2C89B7D1" w14:textId="77777777" w:rsidR="00B3447F" w:rsidRDefault="00B3447F">
      <w:pPr>
        <w:widowControl w:val="0"/>
        <w:pBdr>
          <w:top w:val="nil"/>
          <w:left w:val="nil"/>
          <w:bottom w:val="nil"/>
          <w:right w:val="nil"/>
          <w:between w:val="nil"/>
        </w:pBdr>
        <w:spacing w:before="8" w:line="243" w:lineRule="auto"/>
        <w:ind w:left="737" w:right="278" w:hanging="358"/>
        <w:jc w:val="both"/>
        <w:rPr>
          <w:rFonts w:ascii="Calibri" w:eastAsia="Calibri" w:hAnsi="Calibri" w:cs="Calibri"/>
          <w:sz w:val="24"/>
          <w:szCs w:val="24"/>
        </w:rPr>
      </w:pPr>
    </w:p>
    <w:p w14:paraId="3A5D8BCB"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15 - Obblighi degli utenti</w:t>
      </w:r>
      <w:r>
        <w:rPr>
          <w:rFonts w:ascii="Calibri" w:eastAsia="Calibri" w:hAnsi="Calibri" w:cs="Calibri"/>
          <w:i/>
          <w:color w:val="000000"/>
          <w:sz w:val="24"/>
          <w:szCs w:val="24"/>
        </w:rPr>
        <w:t xml:space="preserve"> </w:t>
      </w:r>
    </w:p>
    <w:p w14:paraId="31C8AD6F" w14:textId="77777777" w:rsidR="00B3447F" w:rsidRDefault="004B79BC">
      <w:pPr>
        <w:widowControl w:val="0"/>
        <w:pBdr>
          <w:top w:val="nil"/>
          <w:left w:val="nil"/>
          <w:bottom w:val="nil"/>
          <w:right w:val="nil"/>
          <w:between w:val="nil"/>
        </w:pBdr>
        <w:spacing w:before="250" w:line="240" w:lineRule="auto"/>
        <w:ind w:left="386"/>
        <w:jc w:val="both"/>
        <w:rPr>
          <w:rFonts w:ascii="Calibri" w:eastAsia="Calibri" w:hAnsi="Calibri" w:cs="Calibri"/>
          <w:color w:val="000000"/>
          <w:sz w:val="24"/>
          <w:szCs w:val="24"/>
        </w:rPr>
      </w:pPr>
      <w:r>
        <w:rPr>
          <w:rFonts w:ascii="Calibri" w:eastAsia="Calibri" w:hAnsi="Calibri" w:cs="Calibri"/>
          <w:color w:val="000000"/>
          <w:sz w:val="24"/>
          <w:szCs w:val="24"/>
        </w:rPr>
        <w:t xml:space="preserve">1. Il Comune di </w:t>
      </w:r>
      <w:r>
        <w:rPr>
          <w:rFonts w:ascii="Calibri" w:eastAsia="Calibri" w:hAnsi="Calibri" w:cs="Calibri"/>
          <w:sz w:val="24"/>
          <w:szCs w:val="24"/>
        </w:rPr>
        <w:t xml:space="preserve">Custonaci </w:t>
      </w:r>
      <w:r>
        <w:rPr>
          <w:rFonts w:ascii="Calibri" w:eastAsia="Calibri" w:hAnsi="Calibri" w:cs="Calibri"/>
          <w:color w:val="000000"/>
          <w:sz w:val="24"/>
          <w:szCs w:val="24"/>
        </w:rPr>
        <w:t xml:space="preserve">ha l’obbligo di: </w:t>
      </w:r>
    </w:p>
    <w:p w14:paraId="7AB2481F" w14:textId="77777777" w:rsidR="00B3447F" w:rsidRDefault="004B79BC">
      <w:pPr>
        <w:widowControl w:val="0"/>
        <w:pBdr>
          <w:top w:val="nil"/>
          <w:left w:val="nil"/>
          <w:bottom w:val="nil"/>
          <w:right w:val="nil"/>
          <w:between w:val="nil"/>
        </w:pBdr>
        <w:spacing w:before="11" w:line="243" w:lineRule="auto"/>
        <w:ind w:left="1464" w:right="282" w:hanging="366"/>
        <w:jc w:val="both"/>
        <w:rPr>
          <w:rFonts w:ascii="Calibri" w:eastAsia="Calibri" w:hAnsi="Calibri" w:cs="Calibri"/>
          <w:color w:val="000000"/>
          <w:sz w:val="24"/>
          <w:szCs w:val="24"/>
        </w:rPr>
      </w:pPr>
      <w:r>
        <w:rPr>
          <w:rFonts w:ascii="Calibri" w:eastAsia="Calibri" w:hAnsi="Calibri" w:cs="Calibri"/>
          <w:color w:val="000000"/>
          <w:sz w:val="24"/>
          <w:szCs w:val="24"/>
        </w:rPr>
        <w:t xml:space="preserve">a. inviare esclusivamente documenti leggibili e conformi a quanto previsto dal presente  manuale; </w:t>
      </w:r>
    </w:p>
    <w:p w14:paraId="2485D46F" w14:textId="77777777" w:rsidR="00B3447F" w:rsidRDefault="004B79BC">
      <w:pPr>
        <w:widowControl w:val="0"/>
        <w:pBdr>
          <w:top w:val="nil"/>
          <w:left w:val="nil"/>
          <w:bottom w:val="nil"/>
          <w:right w:val="nil"/>
          <w:between w:val="nil"/>
        </w:pBdr>
        <w:spacing w:before="8" w:line="243" w:lineRule="auto"/>
        <w:ind w:left="1451" w:right="277" w:hanging="346"/>
        <w:jc w:val="both"/>
        <w:rPr>
          <w:rFonts w:ascii="Calibri" w:eastAsia="Calibri" w:hAnsi="Calibri" w:cs="Calibri"/>
          <w:color w:val="000000"/>
          <w:sz w:val="24"/>
          <w:szCs w:val="24"/>
        </w:rPr>
      </w:pPr>
      <w:r>
        <w:rPr>
          <w:rFonts w:ascii="Calibri" w:eastAsia="Calibri" w:hAnsi="Calibri" w:cs="Calibri"/>
          <w:color w:val="000000"/>
          <w:sz w:val="24"/>
          <w:szCs w:val="24"/>
        </w:rPr>
        <w:t xml:space="preserve">b. controllare che i certificati di firma digitale dei documenti non aventi un riferimento  temporale certo (marca temporale o segnatura di protocollo o registrazione particolare)  contenuti nel pacchetto di versamento siano validi almeno fino alla generazione del  pacchetto di archiviazione, ovvero fino alla avvenuta memorizzazione e conservazione a  norma; </w:t>
      </w:r>
    </w:p>
    <w:p w14:paraId="3D3373E0" w14:textId="77777777" w:rsidR="00B3447F" w:rsidRDefault="004B79BC">
      <w:pPr>
        <w:widowControl w:val="0"/>
        <w:pBdr>
          <w:top w:val="nil"/>
          <w:left w:val="nil"/>
          <w:bottom w:val="nil"/>
          <w:right w:val="nil"/>
          <w:between w:val="nil"/>
        </w:pBdr>
        <w:spacing w:before="8" w:line="242" w:lineRule="auto"/>
        <w:ind w:left="1097" w:right="280"/>
        <w:jc w:val="both"/>
        <w:rPr>
          <w:rFonts w:ascii="Calibri" w:eastAsia="Calibri" w:hAnsi="Calibri" w:cs="Calibri"/>
          <w:color w:val="000000"/>
          <w:sz w:val="24"/>
          <w:szCs w:val="24"/>
        </w:rPr>
      </w:pPr>
      <w:r>
        <w:rPr>
          <w:rFonts w:ascii="Calibri" w:eastAsia="Calibri" w:hAnsi="Calibri" w:cs="Calibri"/>
          <w:color w:val="000000"/>
          <w:sz w:val="24"/>
          <w:szCs w:val="24"/>
        </w:rPr>
        <w:t xml:space="preserve">c. archiviare il pacchetto di versamento inviato, se è disponibile la funzionalità </w:t>
      </w:r>
      <w:r>
        <w:rPr>
          <w:rFonts w:ascii="Calibri" w:eastAsia="Calibri" w:hAnsi="Calibri" w:cs="Calibri"/>
          <w:sz w:val="24"/>
          <w:szCs w:val="24"/>
        </w:rPr>
        <w:t>del sistema;</w:t>
      </w:r>
    </w:p>
    <w:p w14:paraId="79F13223" w14:textId="77777777" w:rsidR="00B3447F" w:rsidRDefault="004B79BC">
      <w:pPr>
        <w:widowControl w:val="0"/>
        <w:pBdr>
          <w:top w:val="nil"/>
          <w:left w:val="nil"/>
          <w:bottom w:val="nil"/>
          <w:right w:val="nil"/>
          <w:between w:val="nil"/>
        </w:pBdr>
        <w:spacing w:before="8" w:line="242" w:lineRule="auto"/>
        <w:ind w:left="1417" w:right="280"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d. controllare che il pacchetto informativo indicato nella ricevuta di conservazione corrisponda  a quello del pacchetto di archiviazione; </w:t>
      </w:r>
    </w:p>
    <w:p w14:paraId="351D59C8" w14:textId="77777777" w:rsidR="00B3447F" w:rsidRDefault="004B79BC">
      <w:pPr>
        <w:widowControl w:val="0"/>
        <w:pBdr>
          <w:top w:val="nil"/>
          <w:left w:val="nil"/>
          <w:bottom w:val="nil"/>
          <w:right w:val="nil"/>
          <w:between w:val="nil"/>
        </w:pBdr>
        <w:spacing w:before="9" w:line="243" w:lineRule="auto"/>
        <w:ind w:left="1451" w:right="278"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e. accettare o annullare il processo di conservazione (prenotazione automatizzata o </w:t>
      </w:r>
      <w:r>
        <w:rPr>
          <w:rFonts w:ascii="Calibri" w:eastAsia="Calibri" w:hAnsi="Calibri" w:cs="Calibri"/>
          <w:color w:val="000000"/>
          <w:sz w:val="24"/>
          <w:szCs w:val="24"/>
        </w:rPr>
        <w:lastRenderedPageBreak/>
        <w:t xml:space="preserve">manuale)  avviato entro e non oltre il giorno stesso; in assenza di alcuna comunicazione entro l’indicato  termine, il processo sarà considerato validamente concluso salvo cause di forza maggiore  (interruzione del sistema di comunicazione, blackout, etc.); </w:t>
      </w:r>
    </w:p>
    <w:p w14:paraId="420A2B3E" w14:textId="77777777" w:rsidR="00B3447F" w:rsidRDefault="004B79BC">
      <w:pPr>
        <w:widowControl w:val="0"/>
        <w:pBdr>
          <w:top w:val="nil"/>
          <w:left w:val="nil"/>
          <w:bottom w:val="nil"/>
          <w:right w:val="nil"/>
          <w:between w:val="nil"/>
        </w:pBdr>
        <w:spacing w:before="8" w:line="240" w:lineRule="auto"/>
        <w:ind w:left="380"/>
        <w:jc w:val="both"/>
        <w:rPr>
          <w:rFonts w:ascii="Calibri" w:eastAsia="Calibri" w:hAnsi="Calibri" w:cs="Calibri"/>
          <w:color w:val="000000"/>
          <w:sz w:val="24"/>
          <w:szCs w:val="24"/>
        </w:rPr>
      </w:pPr>
      <w:r>
        <w:rPr>
          <w:rFonts w:ascii="Calibri" w:eastAsia="Calibri" w:hAnsi="Calibri" w:cs="Calibri"/>
          <w:color w:val="000000"/>
          <w:sz w:val="24"/>
          <w:szCs w:val="24"/>
        </w:rPr>
        <w:t>2. In caso di esito negativo la procedura deve comunque essere ripetuta.</w:t>
      </w:r>
    </w:p>
    <w:p w14:paraId="1B29BE58"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color w:val="000000"/>
          <w:sz w:val="24"/>
          <w:szCs w:val="24"/>
        </w:rPr>
      </w:pPr>
    </w:p>
    <w:p w14:paraId="2B780120" w14:textId="77777777" w:rsidR="00B3447F" w:rsidRDefault="00B3447F">
      <w:pPr>
        <w:widowControl w:val="0"/>
        <w:pBdr>
          <w:top w:val="nil"/>
          <w:left w:val="nil"/>
          <w:bottom w:val="nil"/>
          <w:right w:val="nil"/>
          <w:between w:val="nil"/>
        </w:pBdr>
        <w:spacing w:line="240" w:lineRule="auto"/>
        <w:ind w:left="8"/>
        <w:jc w:val="both"/>
        <w:rPr>
          <w:rFonts w:ascii="Calibri" w:eastAsia="Calibri" w:hAnsi="Calibri" w:cs="Calibri"/>
          <w:sz w:val="24"/>
          <w:szCs w:val="24"/>
        </w:rPr>
      </w:pPr>
    </w:p>
    <w:p w14:paraId="35CFE338" w14:textId="77777777" w:rsidR="00B3447F" w:rsidRDefault="004B79BC">
      <w:pPr>
        <w:widowControl w:val="0"/>
        <w:pBdr>
          <w:top w:val="nil"/>
          <w:left w:val="nil"/>
          <w:bottom w:val="nil"/>
          <w:right w:val="nil"/>
          <w:between w:val="nil"/>
        </w:pBdr>
        <w:spacing w:before="72" w:line="240" w:lineRule="auto"/>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ATTIVAZIONE DEL SERVIZIO </w:t>
      </w:r>
    </w:p>
    <w:p w14:paraId="034CB6D6" w14:textId="77777777" w:rsidR="00B3447F" w:rsidRDefault="004B79BC">
      <w:pPr>
        <w:widowControl w:val="0"/>
        <w:pBdr>
          <w:top w:val="nil"/>
          <w:left w:val="nil"/>
          <w:bottom w:val="nil"/>
          <w:right w:val="nil"/>
          <w:between w:val="nil"/>
        </w:pBdr>
        <w:spacing w:before="493"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16 - Affidamento del servizio</w:t>
      </w:r>
      <w:r>
        <w:rPr>
          <w:rFonts w:ascii="Calibri" w:eastAsia="Calibri" w:hAnsi="Calibri" w:cs="Calibri"/>
          <w:i/>
          <w:color w:val="000000"/>
          <w:sz w:val="24"/>
          <w:szCs w:val="24"/>
        </w:rPr>
        <w:t xml:space="preserve"> </w:t>
      </w:r>
    </w:p>
    <w:p w14:paraId="310EDAE7" w14:textId="77777777" w:rsidR="00B3447F" w:rsidRDefault="004B79BC">
      <w:pPr>
        <w:widowControl w:val="0"/>
        <w:pBdr>
          <w:top w:val="nil"/>
          <w:left w:val="nil"/>
          <w:bottom w:val="nil"/>
          <w:right w:val="nil"/>
          <w:between w:val="nil"/>
        </w:pBdr>
        <w:spacing w:before="252" w:line="243" w:lineRule="auto"/>
        <w:ind w:left="736" w:right="280"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Il responsabile della conservazione affida il processo di conservazione ad un delegato attraverso la  sottoscrizione del contratto o convenzione di servizio e atto di delega parziale o totale del processo  stesso. Tale delegato dovrà essere individuato tra i conservatori regolarmente accreditati presso  L’Agenzia per l’Italia Digitale. </w:t>
      </w:r>
    </w:p>
    <w:p w14:paraId="21F09B60"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17 - Accesso al servizio</w:t>
      </w:r>
      <w:r>
        <w:rPr>
          <w:rFonts w:ascii="Calibri" w:eastAsia="Calibri" w:hAnsi="Calibri" w:cs="Calibri"/>
          <w:i/>
          <w:color w:val="000000"/>
          <w:sz w:val="24"/>
          <w:szCs w:val="24"/>
        </w:rPr>
        <w:t xml:space="preserve"> </w:t>
      </w:r>
    </w:p>
    <w:p w14:paraId="268578FC" w14:textId="77777777" w:rsidR="00B3447F" w:rsidRDefault="004B79BC">
      <w:pPr>
        <w:widowControl w:val="0"/>
        <w:pBdr>
          <w:top w:val="nil"/>
          <w:left w:val="nil"/>
          <w:bottom w:val="nil"/>
          <w:right w:val="nil"/>
          <w:between w:val="nil"/>
        </w:pBdr>
        <w:spacing w:before="252" w:line="241" w:lineRule="auto"/>
        <w:ind w:left="737" w:right="280"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L’accesso al servizio di conservazione deve avvenire mediante un canale sicuro attivato dagli  applicativi di gestione documentale o via web. </w:t>
      </w:r>
    </w:p>
    <w:p w14:paraId="697F1D7B" w14:textId="77777777" w:rsidR="00B3447F" w:rsidRDefault="004B79BC">
      <w:pPr>
        <w:widowControl w:val="0"/>
        <w:pBdr>
          <w:top w:val="nil"/>
          <w:left w:val="nil"/>
          <w:bottom w:val="nil"/>
          <w:right w:val="nil"/>
          <w:between w:val="nil"/>
        </w:pBdr>
        <w:spacing w:before="490"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PROCESSI OPERATIVI </w:t>
      </w:r>
    </w:p>
    <w:p w14:paraId="4C9AF1E4" w14:textId="77777777" w:rsidR="00B3447F" w:rsidRDefault="004B79BC">
      <w:pPr>
        <w:widowControl w:val="0"/>
        <w:pBdr>
          <w:top w:val="nil"/>
          <w:left w:val="nil"/>
          <w:bottom w:val="nil"/>
          <w:right w:val="nil"/>
          <w:between w:val="nil"/>
        </w:pBdr>
        <w:spacing w:before="495"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18 - Generalità processi operativi</w:t>
      </w:r>
      <w:r>
        <w:rPr>
          <w:rFonts w:ascii="Calibri" w:eastAsia="Calibri" w:hAnsi="Calibri" w:cs="Calibri"/>
          <w:i/>
          <w:color w:val="000000"/>
          <w:sz w:val="24"/>
          <w:szCs w:val="24"/>
        </w:rPr>
        <w:t xml:space="preserve"> </w:t>
      </w:r>
    </w:p>
    <w:p w14:paraId="6F3E9B7B" w14:textId="77777777" w:rsidR="00B3447F" w:rsidRDefault="004B79BC">
      <w:pPr>
        <w:widowControl w:val="0"/>
        <w:pBdr>
          <w:top w:val="nil"/>
          <w:left w:val="nil"/>
          <w:bottom w:val="nil"/>
          <w:right w:val="nil"/>
          <w:between w:val="nil"/>
        </w:pBdr>
        <w:spacing w:before="250" w:line="243" w:lineRule="auto"/>
        <w:ind w:left="744" w:right="283"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processo di conservazione, nel dettaglio, secondo quanto previsto dalla normativa vigente,  prevede: </w:t>
      </w:r>
    </w:p>
    <w:p w14:paraId="4FDFADDA" w14:textId="77777777" w:rsidR="00B3447F" w:rsidRDefault="004B79BC">
      <w:pPr>
        <w:widowControl w:val="0"/>
        <w:pBdr>
          <w:top w:val="nil"/>
          <w:left w:val="nil"/>
          <w:bottom w:val="nil"/>
          <w:right w:val="nil"/>
          <w:between w:val="nil"/>
        </w:pBdr>
        <w:spacing w:before="8" w:line="243" w:lineRule="auto"/>
        <w:ind w:left="1464" w:right="282" w:hanging="366"/>
        <w:jc w:val="both"/>
        <w:rPr>
          <w:rFonts w:ascii="Calibri" w:eastAsia="Calibri" w:hAnsi="Calibri" w:cs="Calibri"/>
          <w:color w:val="000000"/>
          <w:sz w:val="24"/>
          <w:szCs w:val="24"/>
        </w:rPr>
      </w:pPr>
      <w:r>
        <w:rPr>
          <w:rFonts w:ascii="Calibri" w:eastAsia="Calibri" w:hAnsi="Calibri" w:cs="Calibri"/>
          <w:color w:val="000000"/>
          <w:sz w:val="24"/>
          <w:szCs w:val="24"/>
        </w:rPr>
        <w:t xml:space="preserve">a. l’acquisizione da parte del sistema di conservazione del pacchetto di versamento per la sua  presa in carico; </w:t>
      </w:r>
    </w:p>
    <w:p w14:paraId="531D5AE3" w14:textId="77777777" w:rsidR="00B3447F" w:rsidRDefault="004B79BC">
      <w:pPr>
        <w:widowControl w:val="0"/>
        <w:pBdr>
          <w:top w:val="nil"/>
          <w:left w:val="nil"/>
          <w:bottom w:val="nil"/>
          <w:right w:val="nil"/>
          <w:between w:val="nil"/>
        </w:pBdr>
        <w:spacing w:before="8" w:line="243" w:lineRule="auto"/>
        <w:ind w:left="1464" w:right="282"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b. la verifica che il pacchetto di versamento e gli oggetti contenuti siano coerenti con le  modalità previste dal manuale di conservazione; </w:t>
      </w:r>
    </w:p>
    <w:p w14:paraId="28349660" w14:textId="77777777" w:rsidR="00B3447F" w:rsidRDefault="004B79BC">
      <w:pPr>
        <w:widowControl w:val="0"/>
        <w:pBdr>
          <w:top w:val="nil"/>
          <w:left w:val="nil"/>
          <w:bottom w:val="nil"/>
          <w:right w:val="nil"/>
          <w:between w:val="nil"/>
        </w:pBdr>
        <w:spacing w:before="8" w:line="243" w:lineRule="auto"/>
        <w:ind w:left="1457" w:right="279"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c. il rifiuto del pacchetto di versamento, nel caso in cui le verifiche di cui alla lettera b) abbiano  evidenziato delle anomalie; </w:t>
      </w:r>
    </w:p>
    <w:p w14:paraId="0479A789" w14:textId="77777777" w:rsidR="00B3447F" w:rsidRDefault="004B79BC">
      <w:pPr>
        <w:widowControl w:val="0"/>
        <w:pBdr>
          <w:top w:val="nil"/>
          <w:left w:val="nil"/>
          <w:bottom w:val="nil"/>
          <w:right w:val="nil"/>
          <w:between w:val="nil"/>
        </w:pBdr>
        <w:spacing w:before="8" w:line="242" w:lineRule="auto"/>
        <w:ind w:left="1451" w:right="278"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d. la generazione, anche in modo automatico, del rapporto di versamento relativo ad uno o più  pacchetti di versamento, univocamente identificato dal sistema di conservazione e  contenente un riferimento temporale, specificato con riferimento al Tempo universale  coordinato (UTC), e una o più impronte, calcolate sull’intero contenuto del pacchetto di  versamento, secondo le modalità descritte nel manuale di conservazione; </w:t>
      </w:r>
    </w:p>
    <w:p w14:paraId="4A1CF142" w14:textId="77777777" w:rsidR="00B3447F" w:rsidRDefault="004B79BC">
      <w:pPr>
        <w:widowControl w:val="0"/>
        <w:pBdr>
          <w:top w:val="nil"/>
          <w:left w:val="nil"/>
          <w:bottom w:val="nil"/>
          <w:right w:val="nil"/>
          <w:between w:val="nil"/>
        </w:pBdr>
        <w:spacing w:before="8" w:line="243" w:lineRule="auto"/>
        <w:ind w:left="1457" w:right="279" w:hanging="359"/>
        <w:jc w:val="both"/>
        <w:rPr>
          <w:rFonts w:ascii="Calibri" w:eastAsia="Calibri" w:hAnsi="Calibri" w:cs="Calibri"/>
          <w:color w:val="000000"/>
          <w:sz w:val="24"/>
          <w:szCs w:val="24"/>
        </w:rPr>
      </w:pPr>
      <w:r>
        <w:rPr>
          <w:rFonts w:ascii="Calibri" w:eastAsia="Calibri" w:hAnsi="Calibri" w:cs="Calibri"/>
          <w:color w:val="000000"/>
          <w:sz w:val="24"/>
          <w:szCs w:val="24"/>
        </w:rPr>
        <w:t xml:space="preserve">e. l’eventuale sottoscrizione del rapporto di versamento con la firma digitale o firma </w:t>
      </w:r>
      <w:r>
        <w:rPr>
          <w:rFonts w:ascii="Calibri" w:eastAsia="Calibri" w:hAnsi="Calibri" w:cs="Calibri"/>
          <w:color w:val="000000"/>
          <w:sz w:val="24"/>
          <w:szCs w:val="24"/>
        </w:rPr>
        <w:lastRenderedPageBreak/>
        <w:t xml:space="preserve">elettronica  qualificata apposta dal responsabile della conservazione, ove prevista nel manuale di conservazione; </w:t>
      </w:r>
    </w:p>
    <w:p w14:paraId="53605D8C" w14:textId="77777777" w:rsidR="00B3447F" w:rsidRDefault="004B79BC">
      <w:pPr>
        <w:widowControl w:val="0"/>
        <w:pBdr>
          <w:top w:val="nil"/>
          <w:left w:val="nil"/>
          <w:bottom w:val="nil"/>
          <w:right w:val="nil"/>
          <w:between w:val="nil"/>
        </w:pBdr>
        <w:spacing w:before="8" w:line="243" w:lineRule="auto"/>
        <w:ind w:left="1453" w:right="278" w:hanging="361"/>
        <w:jc w:val="both"/>
        <w:rPr>
          <w:rFonts w:ascii="Calibri" w:eastAsia="Calibri" w:hAnsi="Calibri" w:cs="Calibri"/>
          <w:color w:val="000000"/>
          <w:sz w:val="24"/>
          <w:szCs w:val="24"/>
        </w:rPr>
      </w:pPr>
      <w:r>
        <w:rPr>
          <w:rFonts w:ascii="Calibri" w:eastAsia="Calibri" w:hAnsi="Calibri" w:cs="Calibri"/>
          <w:color w:val="000000"/>
          <w:sz w:val="24"/>
          <w:szCs w:val="24"/>
        </w:rPr>
        <w:t xml:space="preserve">f. la preparazione, la sottoscrizione con firma digitale del responsabile della conservazione e la  gestione del pacchetto di archiviazione sulla base delle specifiche della struttura dati e  secondo le modalità riportate nel manuale della conservazione; </w:t>
      </w:r>
    </w:p>
    <w:p w14:paraId="32F1A544" w14:textId="77777777" w:rsidR="00B3447F" w:rsidRDefault="004B79BC">
      <w:pPr>
        <w:widowControl w:val="0"/>
        <w:pBdr>
          <w:top w:val="nil"/>
          <w:left w:val="nil"/>
          <w:bottom w:val="nil"/>
          <w:right w:val="nil"/>
          <w:between w:val="nil"/>
        </w:pBdr>
        <w:spacing w:before="8" w:line="242" w:lineRule="auto"/>
        <w:ind w:left="1464" w:right="281" w:hanging="370"/>
        <w:jc w:val="both"/>
        <w:rPr>
          <w:rFonts w:ascii="Calibri" w:eastAsia="Calibri" w:hAnsi="Calibri" w:cs="Calibri"/>
          <w:color w:val="000000"/>
          <w:sz w:val="24"/>
          <w:szCs w:val="24"/>
        </w:rPr>
      </w:pPr>
      <w:r>
        <w:rPr>
          <w:rFonts w:ascii="Calibri" w:eastAsia="Calibri" w:hAnsi="Calibri" w:cs="Calibri"/>
          <w:color w:val="000000"/>
          <w:sz w:val="24"/>
          <w:szCs w:val="24"/>
        </w:rPr>
        <w:t xml:space="preserve">g. la preparazione e la sottoscrizione con firma digitale o firma elettronica qualificata, ove  prevista nel manuale di conservazione, del pacchetto di distribuzione ai fini dell’esibizione  richiesta dall’utente; </w:t>
      </w:r>
    </w:p>
    <w:p w14:paraId="7B5E00A2" w14:textId="77777777" w:rsidR="00B3447F" w:rsidRDefault="004B79BC">
      <w:pPr>
        <w:widowControl w:val="0"/>
        <w:pBdr>
          <w:top w:val="nil"/>
          <w:left w:val="nil"/>
          <w:bottom w:val="nil"/>
          <w:right w:val="nil"/>
          <w:between w:val="nil"/>
        </w:pBdr>
        <w:spacing w:before="9" w:line="243" w:lineRule="auto"/>
        <w:ind w:left="1457" w:right="278"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h. la produzione di duplicati informatici o di copie informatiche effettuati su richiesta degli  utenti in conformità a quanto previsto dalle regole tecniche in materia di formazione del  documento informatico; </w:t>
      </w:r>
    </w:p>
    <w:p w14:paraId="604B4C5F" w14:textId="77777777" w:rsidR="00B3447F" w:rsidRDefault="004B79BC">
      <w:pPr>
        <w:widowControl w:val="0"/>
        <w:pBdr>
          <w:top w:val="nil"/>
          <w:left w:val="nil"/>
          <w:bottom w:val="nil"/>
          <w:right w:val="nil"/>
          <w:between w:val="nil"/>
        </w:pBdr>
        <w:spacing w:before="8" w:line="243" w:lineRule="auto"/>
        <w:ind w:left="1457" w:right="279" w:hanging="355"/>
        <w:jc w:val="both"/>
        <w:rPr>
          <w:rFonts w:ascii="Calibri" w:eastAsia="Calibri" w:hAnsi="Calibri" w:cs="Calibri"/>
          <w:color w:val="000000"/>
          <w:sz w:val="24"/>
          <w:szCs w:val="24"/>
        </w:rPr>
      </w:pPr>
      <w:r>
        <w:rPr>
          <w:rFonts w:ascii="Calibri" w:eastAsia="Calibri" w:hAnsi="Calibri" w:cs="Calibri"/>
          <w:color w:val="000000"/>
          <w:sz w:val="24"/>
          <w:szCs w:val="24"/>
        </w:rPr>
        <w:t>i. lo scarto del pacchetto di archiviazione dal sistema di conservazione alla scadenza dei termini  di conservazione previsti dalla norma, dandone informativa al produttore, previa  autorizzazione del Ministero dei beni e delle attività culturali e del turismo rilasciata al  produttore secondo quanto previsto dalla normativa vigente in materia.</w:t>
      </w:r>
    </w:p>
    <w:p w14:paraId="43BDCCBA" w14:textId="77777777" w:rsidR="00B3447F" w:rsidRDefault="00B3447F">
      <w:pPr>
        <w:widowControl w:val="0"/>
        <w:pBdr>
          <w:top w:val="nil"/>
          <w:left w:val="nil"/>
          <w:bottom w:val="nil"/>
          <w:right w:val="nil"/>
          <w:between w:val="nil"/>
        </w:pBdr>
        <w:spacing w:line="240" w:lineRule="auto"/>
        <w:jc w:val="both"/>
        <w:rPr>
          <w:rFonts w:ascii="Calibri" w:eastAsia="Calibri" w:hAnsi="Calibri" w:cs="Calibri"/>
          <w:sz w:val="24"/>
          <w:szCs w:val="24"/>
        </w:rPr>
      </w:pPr>
    </w:p>
    <w:p w14:paraId="6363CAD8" w14:textId="77777777" w:rsidR="00B3447F" w:rsidRDefault="004B79BC">
      <w:pPr>
        <w:widowControl w:val="0"/>
        <w:pBdr>
          <w:top w:val="nil"/>
          <w:left w:val="nil"/>
          <w:bottom w:val="nil"/>
          <w:right w:val="nil"/>
          <w:between w:val="nil"/>
        </w:pBdr>
        <w:spacing w:before="72" w:line="242" w:lineRule="auto"/>
        <w:ind w:left="736" w:right="277" w:hanging="356"/>
        <w:jc w:val="both"/>
        <w:rPr>
          <w:rFonts w:ascii="Calibri" w:eastAsia="Calibri" w:hAnsi="Calibri" w:cs="Calibri"/>
          <w:color w:val="0000FF"/>
          <w:sz w:val="24"/>
          <w:szCs w:val="24"/>
        </w:rPr>
      </w:pPr>
      <w:r>
        <w:rPr>
          <w:rFonts w:ascii="Calibri" w:eastAsia="Calibri" w:hAnsi="Calibri" w:cs="Calibri"/>
          <w:color w:val="000000"/>
          <w:sz w:val="24"/>
          <w:szCs w:val="24"/>
        </w:rPr>
        <w:t xml:space="preserve">2. Per ogni riferimento tecnico, relativo ai processi operativi posti in essere per la gestione del sistema  di conservazione digitale a norma, si rimanda al manuale del soggetto delegato ai servizi di  conservazione stessa, quale parte integrante e sostanziale del presente regolamento, reperibile al  seguente link: </w:t>
      </w:r>
      <w:r>
        <w:rPr>
          <w:rFonts w:ascii="Calibri" w:eastAsia="Calibri" w:hAnsi="Calibri" w:cs="Calibri"/>
          <w:color w:val="0000FF"/>
          <w:sz w:val="24"/>
          <w:szCs w:val="24"/>
          <w:u w:val="single"/>
        </w:rPr>
        <w:t>https://www.agid.gov.it/it/piattaforme/conservazione/conservatori-accreditati</w:t>
      </w:r>
      <w:r>
        <w:rPr>
          <w:rFonts w:ascii="Calibri" w:eastAsia="Calibri" w:hAnsi="Calibri" w:cs="Calibri"/>
          <w:color w:val="0000FF"/>
          <w:sz w:val="24"/>
          <w:szCs w:val="24"/>
        </w:rPr>
        <w:t xml:space="preserve"> </w:t>
      </w:r>
    </w:p>
    <w:p w14:paraId="0669A10E" w14:textId="77777777" w:rsidR="00B3447F" w:rsidRDefault="004B79BC">
      <w:pPr>
        <w:widowControl w:val="0"/>
        <w:pBdr>
          <w:top w:val="nil"/>
          <w:left w:val="nil"/>
          <w:bottom w:val="nil"/>
          <w:right w:val="nil"/>
          <w:between w:val="nil"/>
        </w:pBdr>
        <w:spacing w:before="488"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19 - Esibizione</w:t>
      </w:r>
      <w:r>
        <w:rPr>
          <w:rFonts w:ascii="Calibri" w:eastAsia="Calibri" w:hAnsi="Calibri" w:cs="Calibri"/>
          <w:i/>
          <w:color w:val="000000"/>
          <w:sz w:val="24"/>
          <w:szCs w:val="24"/>
        </w:rPr>
        <w:t xml:space="preserve"> </w:t>
      </w:r>
    </w:p>
    <w:p w14:paraId="1D544EBC" w14:textId="77777777" w:rsidR="00B3447F" w:rsidRDefault="004B79BC">
      <w:pPr>
        <w:widowControl w:val="0"/>
        <w:pBdr>
          <w:top w:val="nil"/>
          <w:left w:val="nil"/>
          <w:bottom w:val="nil"/>
          <w:right w:val="nil"/>
          <w:between w:val="nil"/>
        </w:pBdr>
        <w:spacing w:before="252" w:line="243" w:lineRule="auto"/>
        <w:ind w:left="736" w:right="282" w:hanging="350"/>
        <w:jc w:val="both"/>
        <w:rPr>
          <w:rFonts w:ascii="Calibri" w:eastAsia="Calibri" w:hAnsi="Calibri" w:cs="Calibri"/>
          <w:color w:val="000000"/>
          <w:sz w:val="24"/>
          <w:szCs w:val="24"/>
        </w:rPr>
      </w:pPr>
      <w:r>
        <w:rPr>
          <w:rFonts w:ascii="Calibri" w:eastAsia="Calibri" w:hAnsi="Calibri" w:cs="Calibri"/>
          <w:color w:val="000000"/>
          <w:sz w:val="24"/>
          <w:szCs w:val="24"/>
        </w:rPr>
        <w:t xml:space="preserve">1. Il sistema di conservazione permette ai soggetti autorizzati l’accesso diretto, anche da remoto, al  documento informatico conservato, attraverso la produzione di un pacchetto di distribuzione  selettiva. </w:t>
      </w:r>
    </w:p>
    <w:p w14:paraId="465D4210" w14:textId="77777777" w:rsidR="00B3447F" w:rsidRDefault="004B79BC">
      <w:pPr>
        <w:widowControl w:val="0"/>
        <w:pBdr>
          <w:top w:val="nil"/>
          <w:left w:val="nil"/>
          <w:bottom w:val="nil"/>
          <w:right w:val="nil"/>
          <w:between w:val="nil"/>
        </w:pBdr>
        <w:spacing w:before="8" w:line="243" w:lineRule="auto"/>
        <w:ind w:left="738" w:right="277" w:hanging="358"/>
        <w:jc w:val="both"/>
        <w:rPr>
          <w:rFonts w:ascii="Calibri" w:eastAsia="Calibri" w:hAnsi="Calibri" w:cs="Calibri"/>
          <w:color w:val="000000"/>
          <w:sz w:val="24"/>
          <w:szCs w:val="24"/>
        </w:rPr>
      </w:pPr>
      <w:r>
        <w:rPr>
          <w:rFonts w:ascii="Calibri" w:eastAsia="Calibri" w:hAnsi="Calibri" w:cs="Calibri"/>
          <w:color w:val="000000"/>
          <w:sz w:val="24"/>
          <w:szCs w:val="24"/>
        </w:rPr>
        <w:t xml:space="preserve">2. L’adozione di formati standard consolidati e riconosciuti a livello internazionale nella  rappresentazione dei dati conservati ne garantiscono l’accesso attraverso sistemi esterni o software  di terzi basati sui medesimi standard. </w:t>
      </w:r>
    </w:p>
    <w:p w14:paraId="02BC2965"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MISURE DI SICUREZZA DEL SISTEMA </w:t>
      </w:r>
    </w:p>
    <w:p w14:paraId="078CC968"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t>A</w:t>
      </w:r>
      <w:r>
        <w:rPr>
          <w:rFonts w:ascii="Calibri" w:eastAsia="Calibri" w:hAnsi="Calibri" w:cs="Calibri"/>
          <w:i/>
          <w:color w:val="000000"/>
          <w:sz w:val="24"/>
          <w:szCs w:val="24"/>
          <w:u w:val="single"/>
        </w:rPr>
        <w:t>rt. 20 - Analisi dei rischi e misure di sicurezza a tutela dei dati personali.</w:t>
      </w:r>
      <w:r>
        <w:rPr>
          <w:rFonts w:ascii="Calibri" w:eastAsia="Calibri" w:hAnsi="Calibri" w:cs="Calibri"/>
          <w:i/>
          <w:color w:val="000000"/>
          <w:sz w:val="24"/>
          <w:szCs w:val="24"/>
        </w:rPr>
        <w:t xml:space="preserve"> </w:t>
      </w:r>
    </w:p>
    <w:p w14:paraId="3F1759B9" w14:textId="77777777" w:rsidR="00B3447F" w:rsidRDefault="004B79BC">
      <w:pPr>
        <w:widowControl w:val="0"/>
        <w:pBdr>
          <w:top w:val="nil"/>
          <w:left w:val="nil"/>
          <w:bottom w:val="nil"/>
          <w:right w:val="nil"/>
          <w:between w:val="nil"/>
        </w:pBdr>
        <w:spacing w:before="252" w:line="243" w:lineRule="auto"/>
        <w:ind w:left="731" w:right="282" w:hanging="345"/>
        <w:jc w:val="both"/>
        <w:rPr>
          <w:rFonts w:ascii="Calibri" w:eastAsia="Calibri" w:hAnsi="Calibri" w:cs="Calibri"/>
          <w:color w:val="000000"/>
          <w:sz w:val="24"/>
          <w:szCs w:val="24"/>
        </w:rPr>
      </w:pPr>
      <w:r>
        <w:rPr>
          <w:rFonts w:ascii="Calibri" w:eastAsia="Calibri" w:hAnsi="Calibri" w:cs="Calibri"/>
          <w:color w:val="000000"/>
          <w:sz w:val="24"/>
          <w:szCs w:val="24"/>
        </w:rPr>
        <w:t xml:space="preserve">1. Per quanto riguarda l’analisi dei rischi e le misure minime di sicurezza a tutela dei dati personali si  faccia riferimento a quanto previsto nell’art. 10 sezione A del presente manuale. </w:t>
      </w:r>
    </w:p>
    <w:p w14:paraId="7DD9EEDA" w14:textId="77777777" w:rsidR="00B3447F" w:rsidRDefault="004B79BC">
      <w:pPr>
        <w:widowControl w:val="0"/>
        <w:pBdr>
          <w:top w:val="nil"/>
          <w:left w:val="nil"/>
          <w:bottom w:val="nil"/>
          <w:right w:val="nil"/>
          <w:between w:val="nil"/>
        </w:pBdr>
        <w:spacing w:before="488" w:line="240" w:lineRule="auto"/>
        <w:ind w:left="13"/>
        <w:jc w:val="both"/>
        <w:rPr>
          <w:rFonts w:ascii="Calibri" w:eastAsia="Calibri" w:hAnsi="Calibri" w:cs="Calibri"/>
          <w:b/>
          <w:i/>
          <w:color w:val="17365D"/>
          <w:sz w:val="24"/>
          <w:szCs w:val="24"/>
        </w:rPr>
      </w:pPr>
      <w:r>
        <w:rPr>
          <w:rFonts w:ascii="Calibri" w:eastAsia="Calibri" w:hAnsi="Calibri" w:cs="Calibri"/>
          <w:b/>
          <w:i/>
          <w:color w:val="17365D"/>
          <w:sz w:val="24"/>
          <w:szCs w:val="24"/>
        </w:rPr>
        <w:t xml:space="preserve">NORME TRANSITORIE E FINALI </w:t>
      </w:r>
    </w:p>
    <w:p w14:paraId="2CAD1E41" w14:textId="77777777" w:rsidR="00B3447F" w:rsidRDefault="004B79BC">
      <w:pPr>
        <w:widowControl w:val="0"/>
        <w:pBdr>
          <w:top w:val="nil"/>
          <w:left w:val="nil"/>
          <w:bottom w:val="nil"/>
          <w:right w:val="nil"/>
          <w:between w:val="nil"/>
        </w:pBdr>
        <w:spacing w:before="492" w:line="240" w:lineRule="auto"/>
        <w:ind w:left="397"/>
        <w:jc w:val="both"/>
        <w:rPr>
          <w:rFonts w:ascii="Calibri" w:eastAsia="Calibri" w:hAnsi="Calibri" w:cs="Calibri"/>
          <w:i/>
          <w:color w:val="000000"/>
          <w:sz w:val="24"/>
          <w:szCs w:val="24"/>
        </w:rPr>
      </w:pPr>
      <w:r>
        <w:rPr>
          <w:rFonts w:ascii="Calibri" w:eastAsia="Calibri" w:hAnsi="Calibri" w:cs="Calibri"/>
          <w:i/>
          <w:color w:val="000000"/>
          <w:sz w:val="24"/>
          <w:szCs w:val="24"/>
        </w:rPr>
        <w:lastRenderedPageBreak/>
        <w:t>A</w:t>
      </w:r>
      <w:r>
        <w:rPr>
          <w:rFonts w:ascii="Calibri" w:eastAsia="Calibri" w:hAnsi="Calibri" w:cs="Calibri"/>
          <w:i/>
          <w:color w:val="000000"/>
          <w:sz w:val="24"/>
          <w:szCs w:val="24"/>
          <w:u w:val="single"/>
        </w:rPr>
        <w:t>rt. 21 - Pubblicità del presente manuale ed entrata in vigore</w:t>
      </w:r>
      <w:r>
        <w:rPr>
          <w:rFonts w:ascii="Calibri" w:eastAsia="Calibri" w:hAnsi="Calibri" w:cs="Calibri"/>
          <w:i/>
          <w:color w:val="000000"/>
          <w:sz w:val="24"/>
          <w:szCs w:val="24"/>
        </w:rPr>
        <w:t xml:space="preserve"> </w:t>
      </w:r>
    </w:p>
    <w:p w14:paraId="086E5D3D" w14:textId="77777777" w:rsidR="00B3447F" w:rsidRDefault="004B79BC">
      <w:pPr>
        <w:widowControl w:val="0"/>
        <w:pBdr>
          <w:top w:val="nil"/>
          <w:left w:val="nil"/>
          <w:bottom w:val="nil"/>
          <w:right w:val="nil"/>
          <w:between w:val="nil"/>
        </w:pBdr>
        <w:spacing w:before="253" w:line="243" w:lineRule="auto"/>
        <w:ind w:left="737" w:right="282" w:hanging="351"/>
        <w:jc w:val="both"/>
        <w:rPr>
          <w:rFonts w:ascii="Calibri" w:eastAsia="Calibri" w:hAnsi="Calibri" w:cs="Calibri"/>
          <w:color w:val="000000"/>
          <w:sz w:val="24"/>
          <w:szCs w:val="24"/>
        </w:rPr>
      </w:pPr>
      <w:r>
        <w:rPr>
          <w:rFonts w:ascii="Calibri" w:eastAsia="Calibri" w:hAnsi="Calibri" w:cs="Calibri"/>
          <w:color w:val="000000"/>
          <w:sz w:val="24"/>
          <w:szCs w:val="24"/>
        </w:rPr>
        <w:t xml:space="preserve">1. Il presente Regolamento viene pubblicato sul sito istituzionale dell’Ente all’interno della sezione di  amministrazione trasparente dedicata ai regolamenti. </w:t>
      </w:r>
    </w:p>
    <w:p w14:paraId="0CFB946D" w14:textId="77777777" w:rsidR="00B3447F" w:rsidRDefault="004B79BC">
      <w:pPr>
        <w:widowControl w:val="0"/>
        <w:pBdr>
          <w:top w:val="nil"/>
          <w:left w:val="nil"/>
          <w:bottom w:val="nil"/>
          <w:right w:val="nil"/>
          <w:between w:val="nil"/>
        </w:pBdr>
        <w:spacing w:before="8" w:line="243" w:lineRule="auto"/>
        <w:ind w:left="737" w:right="279"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2. Il presente Regolamento entra in vigore il giorno successivo alla data di esecutività della delibera di  adozione da parte della Giunta comunale. </w:t>
      </w:r>
    </w:p>
    <w:p w14:paraId="2A79D3F8" w14:textId="77777777" w:rsidR="00B3447F" w:rsidRDefault="004B79BC">
      <w:pPr>
        <w:widowControl w:val="0"/>
        <w:pBdr>
          <w:top w:val="nil"/>
          <w:left w:val="nil"/>
          <w:bottom w:val="nil"/>
          <w:right w:val="nil"/>
          <w:between w:val="nil"/>
        </w:pBdr>
        <w:spacing w:before="5" w:line="243" w:lineRule="auto"/>
        <w:ind w:left="708" w:right="282" w:hanging="283"/>
        <w:jc w:val="both"/>
        <w:rPr>
          <w:rFonts w:ascii="Calibri" w:eastAsia="Calibri" w:hAnsi="Calibri" w:cs="Calibri"/>
          <w:b/>
          <w:color w:val="000000"/>
          <w:sz w:val="24"/>
          <w:szCs w:val="24"/>
        </w:rPr>
      </w:pPr>
      <w:r>
        <w:rPr>
          <w:rFonts w:ascii="Calibri" w:eastAsia="Calibri" w:hAnsi="Calibri" w:cs="Calibri"/>
          <w:color w:val="000000"/>
          <w:sz w:val="24"/>
          <w:szCs w:val="24"/>
        </w:rPr>
        <w:t>3. Sarà compito del responsabile della gestione documentale ogni ulteriore adeguamento e  aggiornamento del presente manuale derivante dalle variazioni della normativa vigente in materia.</w:t>
      </w:r>
    </w:p>
    <w:sectPr w:rsidR="00B3447F">
      <w:headerReference w:type="default" r:id="rId8"/>
      <w:footerReference w:type="default" r:id="rId9"/>
      <w:pgSz w:w="11900" w:h="16820"/>
      <w:pgMar w:top="141" w:right="799" w:bottom="0" w:left="112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6AAFA" w14:textId="77777777" w:rsidR="004B79BC" w:rsidRDefault="004B79BC">
      <w:pPr>
        <w:spacing w:line="240" w:lineRule="auto"/>
      </w:pPr>
      <w:r>
        <w:separator/>
      </w:r>
    </w:p>
  </w:endnote>
  <w:endnote w:type="continuationSeparator" w:id="0">
    <w:p w14:paraId="1D63B01A" w14:textId="77777777" w:rsidR="004B79BC" w:rsidRDefault="004B7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7068F75-2D4C-4CC8-AA34-AF3FBDA6F04E}"/>
    <w:embedItalic r:id="rId2" w:fontKey="{D8C22ED2-FAC2-4CDF-BE39-2744342D27C2}"/>
  </w:font>
  <w:font w:name="Calibri">
    <w:panose1 w:val="020F0502020204030204"/>
    <w:charset w:val="00"/>
    <w:family w:val="swiss"/>
    <w:pitch w:val="variable"/>
    <w:sig w:usb0="E4002EFF" w:usb1="C200247B" w:usb2="00000009" w:usb3="00000000" w:csb0="000001FF" w:csb1="00000000"/>
    <w:embedRegular r:id="rId3" w:fontKey="{55C1FF45-440B-41BB-9420-E0E50AAB3FC3}"/>
    <w:embedBold r:id="rId4" w:fontKey="{93A6F188-DD6F-4007-B19C-C56EAD98A5B0}"/>
    <w:embedItalic r:id="rId5" w:fontKey="{3D093BF5-24CC-4666-9BF7-B6CB8E64FA5D}"/>
    <w:embedBoldItalic r:id="rId6" w:fontKey="{D2876DDA-4ACF-4572-BB00-269A7E485F2A}"/>
  </w:font>
  <w:font w:name="Noto Sans Symbols">
    <w:charset w:val="00"/>
    <w:family w:val="auto"/>
    <w:pitch w:val="default"/>
    <w:embedRegular r:id="rId7" w:fontKey="{1F6D146B-AD06-4816-BFC9-0E29F6694902}"/>
  </w:font>
  <w:font w:name="Cambria">
    <w:panose1 w:val="02040503050406030204"/>
    <w:charset w:val="00"/>
    <w:family w:val="roman"/>
    <w:pitch w:val="variable"/>
    <w:sig w:usb0="E00006FF" w:usb1="420024FF" w:usb2="02000000" w:usb3="00000000" w:csb0="0000019F" w:csb1="00000000"/>
    <w:embedRegular r:id="rId8" w:fontKey="{7C9A2BBB-022E-45BC-ABB5-76EE235A8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59AC4" w14:textId="77777777" w:rsidR="00B3447F" w:rsidRDefault="004B79BC">
    <w:pPr>
      <w:widowControl w:val="0"/>
      <w:spacing w:line="360" w:lineRule="auto"/>
      <w:jc w:val="center"/>
      <w:rPr>
        <w:rFonts w:ascii="Calibri" w:eastAsia="Calibri" w:hAnsi="Calibri" w:cs="Calibri"/>
        <w:sz w:val="19"/>
        <w:szCs w:val="19"/>
      </w:rPr>
    </w:pPr>
    <w:r>
      <w:rPr>
        <w:rFonts w:ascii="Calibri" w:eastAsia="Calibri" w:hAnsi="Calibri" w:cs="Calibri"/>
        <w:sz w:val="19"/>
        <w:szCs w:val="19"/>
      </w:rPr>
      <w:t xml:space="preserve">Manuale di Gestione Documentale, dell’Archivio e del Protocollo </w:t>
    </w:r>
  </w:p>
  <w:p w14:paraId="218F4E09" w14:textId="77777777" w:rsidR="00B3447F" w:rsidRDefault="004B79BC">
    <w:pPr>
      <w:widowControl w:val="0"/>
      <w:spacing w:line="360" w:lineRule="auto"/>
      <w:jc w:val="right"/>
      <w:rPr>
        <w:rFonts w:ascii="Calibri" w:eastAsia="Calibri" w:hAnsi="Calibri" w:cs="Calibri"/>
        <w:sz w:val="19"/>
        <w:szCs w:val="19"/>
      </w:rPr>
    </w:pPr>
    <w:r>
      <w:rPr>
        <w:rFonts w:ascii="Calibri" w:eastAsia="Calibri" w:hAnsi="Calibri" w:cs="Calibri"/>
        <w:sz w:val="19"/>
        <w:szCs w:val="19"/>
      </w:rPr>
      <w:fldChar w:fldCharType="begin"/>
    </w:r>
    <w:r>
      <w:rPr>
        <w:rFonts w:ascii="Calibri" w:eastAsia="Calibri" w:hAnsi="Calibri" w:cs="Calibri"/>
        <w:sz w:val="19"/>
        <w:szCs w:val="19"/>
      </w:rPr>
      <w:instrText>PAGE</w:instrText>
    </w:r>
    <w:r>
      <w:rPr>
        <w:rFonts w:ascii="Calibri" w:eastAsia="Calibri" w:hAnsi="Calibri" w:cs="Calibri"/>
        <w:sz w:val="19"/>
        <w:szCs w:val="19"/>
      </w:rPr>
      <w:fldChar w:fldCharType="separate"/>
    </w:r>
    <w:r>
      <w:rPr>
        <w:rFonts w:ascii="Calibri" w:eastAsia="Calibri" w:hAnsi="Calibri" w:cs="Calibri"/>
        <w:noProof/>
        <w:sz w:val="19"/>
        <w:szCs w:val="19"/>
      </w:rPr>
      <w:t>1</w:t>
    </w:r>
    <w:r>
      <w:rPr>
        <w:rFonts w:ascii="Calibri" w:eastAsia="Calibri" w:hAnsi="Calibri" w:cs="Calibri"/>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4C629" w14:textId="77777777" w:rsidR="004B79BC" w:rsidRDefault="004B79BC">
      <w:pPr>
        <w:spacing w:line="240" w:lineRule="auto"/>
      </w:pPr>
      <w:r>
        <w:separator/>
      </w:r>
    </w:p>
  </w:footnote>
  <w:footnote w:type="continuationSeparator" w:id="0">
    <w:p w14:paraId="32AE6D2F" w14:textId="77777777" w:rsidR="004B79BC" w:rsidRDefault="004B79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2CEA" w14:textId="77777777" w:rsidR="00B3447F" w:rsidRDefault="00B3447F">
    <w:pPr>
      <w:widowControl w:val="0"/>
      <w:spacing w:line="240" w:lineRule="auto"/>
      <w:ind w:left="8"/>
    </w:pPr>
  </w:p>
  <w:p w14:paraId="04B3F72F" w14:textId="77777777" w:rsidR="00B3447F" w:rsidRDefault="004B79BC">
    <w:pPr>
      <w:widowControl w:val="0"/>
      <w:spacing w:line="240" w:lineRule="auto"/>
      <w:ind w:left="8"/>
      <w:rPr>
        <w:rFonts w:ascii="Calibri" w:eastAsia="Calibri" w:hAnsi="Calibri" w:cs="Calibri"/>
        <w:color w:val="666666"/>
        <w:sz w:val="19"/>
        <w:szCs w:val="19"/>
      </w:rPr>
    </w:pPr>
    <w:r>
      <w:rPr>
        <w:noProof/>
      </w:rPr>
      <w:drawing>
        <wp:inline distT="114300" distB="114300" distL="114300" distR="114300" wp14:anchorId="366DCD4A" wp14:editId="2D696168">
          <wp:extent cx="466642" cy="67975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6642" cy="679754"/>
                  </a:xfrm>
                  <a:prstGeom prst="rect">
                    <a:avLst/>
                  </a:prstGeom>
                  <a:ln/>
                </pic:spPr>
              </pic:pic>
            </a:graphicData>
          </a:graphic>
        </wp:inline>
      </w:drawing>
    </w:r>
    <w:r>
      <w:rPr>
        <w:rFonts w:ascii="Calibri" w:eastAsia="Calibri" w:hAnsi="Calibri" w:cs="Calibri"/>
        <w:sz w:val="19"/>
        <w:szCs w:val="19"/>
      </w:rPr>
      <w:t xml:space="preserve">  </w:t>
    </w:r>
    <w:r>
      <w:rPr>
        <w:rFonts w:ascii="Calibri" w:eastAsia="Calibri" w:hAnsi="Calibri" w:cs="Calibri"/>
        <w:color w:val="666666"/>
        <w:sz w:val="19"/>
        <w:szCs w:val="19"/>
      </w:rPr>
      <w:t xml:space="preserve"> Comune di Custonaci (TP) - Via Scurati 24, 91015 Custonaci TP</w:t>
    </w:r>
  </w:p>
  <w:p w14:paraId="071E8851" w14:textId="77777777" w:rsidR="00B3447F" w:rsidRDefault="00B3447F">
    <w:pPr>
      <w:widowControl w:val="0"/>
      <w:spacing w:line="240" w:lineRule="auto"/>
      <w:ind w:left="8"/>
      <w:rPr>
        <w:rFonts w:ascii="Calibri" w:eastAsia="Calibri" w:hAnsi="Calibri" w:cs="Calibri"/>
        <w:sz w:val="19"/>
        <w:szCs w:val="19"/>
      </w:rPr>
    </w:pPr>
  </w:p>
  <w:p w14:paraId="39602E6B" w14:textId="77777777" w:rsidR="00B3447F" w:rsidRDefault="00B3447F">
    <w:pPr>
      <w:widowControl w:val="0"/>
      <w:spacing w:line="240" w:lineRule="auto"/>
      <w:ind w:left="8"/>
      <w:rPr>
        <w:rFonts w:ascii="Calibri" w:eastAsia="Calibri" w:hAnsi="Calibri" w:cs="Calibri"/>
        <w:sz w:val="19"/>
        <w:szCs w:val="19"/>
      </w:rPr>
    </w:pPr>
  </w:p>
  <w:p w14:paraId="39E1920B" w14:textId="77777777" w:rsidR="00B3447F" w:rsidRDefault="00B3447F">
    <w:pPr>
      <w:widowControl w:val="0"/>
      <w:spacing w:line="240" w:lineRule="auto"/>
      <w:ind w:left="8"/>
      <w:rPr>
        <w:rFonts w:ascii="Calibri" w:eastAsia="Calibri" w:hAnsi="Calibri" w:cs="Calibri"/>
        <w:sz w:val="19"/>
        <w:szCs w:val="19"/>
      </w:rPr>
    </w:pPr>
  </w:p>
  <w:p w14:paraId="1DAC7B4D" w14:textId="77777777" w:rsidR="00B3447F" w:rsidRDefault="00B3447F">
    <w:pPr>
      <w:widowControl w:val="0"/>
      <w:spacing w:line="240" w:lineRule="auto"/>
      <w:ind w:left="8"/>
      <w:rPr>
        <w:rFonts w:ascii="Calibri" w:eastAsia="Calibri" w:hAnsi="Calibri" w:cs="Calibri"/>
        <w:sz w:val="19"/>
        <w:szCs w:val="19"/>
      </w:rPr>
    </w:pPr>
  </w:p>
  <w:p w14:paraId="7D030180" w14:textId="77777777" w:rsidR="00B3447F" w:rsidRDefault="00B3447F">
    <w:pPr>
      <w:widowControl w:val="0"/>
      <w:spacing w:line="240" w:lineRule="auto"/>
      <w:ind w:left="8"/>
      <w:rPr>
        <w:rFonts w:ascii="Calibri" w:eastAsia="Calibri" w:hAnsi="Calibri" w:cs="Calibri"/>
        <w:sz w:val="19"/>
        <w:szCs w:val="19"/>
      </w:rPr>
    </w:pPr>
  </w:p>
  <w:p w14:paraId="775D851B" w14:textId="77777777" w:rsidR="00B3447F" w:rsidRDefault="00B3447F">
    <w:pPr>
      <w:widowControl w:val="0"/>
      <w:spacing w:line="240" w:lineRule="auto"/>
      <w:ind w:left="8"/>
      <w:rPr>
        <w:rFonts w:ascii="Calibri" w:eastAsia="Calibri" w:hAnsi="Calibri" w:cs="Calibri"/>
        <w:sz w:val="19"/>
        <w:szCs w:val="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47F"/>
    <w:rsid w:val="00271C02"/>
    <w:rsid w:val="004B79BC"/>
    <w:rsid w:val="00B344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3A43"/>
  <w15:docId w15:val="{EDDA1844-998F-4051-9ECF-6EC0B906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8">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9">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a">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b">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5xo+0jbldAyPmVjmzb0n5gw/AQ==">CgMxLjA4AHIhMXB4TnhzcklZZU93YlZKd0EyRVgybWdEaVVJQTdEWFQ2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14281</Words>
  <Characters>81402</Characters>
  <Application>Microsoft Office Word</Application>
  <DocSecurity>4</DocSecurity>
  <Lines>678</Lines>
  <Paragraphs>190</Paragraphs>
  <ScaleCrop>false</ScaleCrop>
  <Company/>
  <LinksUpToDate>false</LinksUpToDate>
  <CharactersWithSpaces>95493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Filippo Tranchita</dc:creator>
  <cp:lastModifiedBy>Filippo Tranchita</cp:lastModifiedBy>
  <cp:revision>2</cp:revision>
  <dcterms:created xsi:type="dcterms:W3CDTF">2025-08-04T08:53:00Z</dcterms:created>
  <dcterms:modified xsi:type="dcterms:W3CDTF">2025-08-04T08:53:00Z</dcterms:modified>
</cp:coreProperties>
</file>